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p>
        </w:tc>
        <w:tc>
          <w:tcPr>
            <w:tcW w:w="5069" w:type="dxa"/>
            <w:shd w:val="clear" w:color="auto" w:fill="auto"/>
          </w:tcPr>
          <w:p w:rsidR="00773297" w:rsidRPr="00E76495" w:rsidRDefault="00E76495" w:rsidP="009D299B">
            <w:pPr>
              <w:snapToGrid w:val="0"/>
              <w:rPr>
                <w:sz w:val="22"/>
                <w:szCs w:val="22"/>
              </w:rPr>
            </w:pPr>
            <w:r>
              <w:rPr>
                <w:sz w:val="22"/>
                <w:szCs w:val="22"/>
              </w:rPr>
              <w:t xml:space="preserve">                             </w:t>
            </w:r>
            <w:r w:rsidR="00773297" w:rsidRPr="00E76495">
              <w:rPr>
                <w:sz w:val="22"/>
                <w:szCs w:val="22"/>
              </w:rPr>
              <w:t>«   » _____________ 20</w:t>
            </w:r>
            <w:r>
              <w:rPr>
                <w:sz w:val="22"/>
                <w:szCs w:val="22"/>
              </w:rPr>
              <w:t>2</w:t>
            </w:r>
            <w:r w:rsidR="009D299B">
              <w:rPr>
                <w:sz w:val="22"/>
                <w:szCs w:val="22"/>
              </w:rPr>
              <w:t>4</w:t>
            </w:r>
            <w:r w:rsidR="00773297" w:rsidRPr="00E76495">
              <w:rPr>
                <w:sz w:val="22"/>
                <w:szCs w:val="22"/>
              </w:rPr>
              <w:t>г.</w:t>
            </w:r>
          </w:p>
        </w:tc>
      </w:tr>
    </w:tbl>
    <w:p w:rsidR="005C0F2A" w:rsidRPr="00E76495" w:rsidRDefault="005C0F2A" w:rsidP="00E76495">
      <w:pPr>
        <w:ind w:firstLine="567"/>
        <w:jc w:val="both"/>
        <w:rPr>
          <w:sz w:val="22"/>
          <w:szCs w:val="22"/>
        </w:rPr>
      </w:pPr>
    </w:p>
    <w:p w:rsidR="005211A7" w:rsidRPr="00E76495" w:rsidRDefault="00402230" w:rsidP="00E76495">
      <w:pPr>
        <w:ind w:firstLine="567"/>
        <w:jc w:val="both"/>
        <w:rPr>
          <w:sz w:val="22"/>
          <w:szCs w:val="22"/>
        </w:rPr>
      </w:pPr>
      <w:r w:rsidRPr="00E76495">
        <w:rPr>
          <w:sz w:val="22"/>
          <w:szCs w:val="22"/>
        </w:rPr>
        <w:t xml:space="preserve">Финансовый </w:t>
      </w:r>
      <w:r w:rsidR="0052732D" w:rsidRPr="00E76495">
        <w:rPr>
          <w:sz w:val="22"/>
          <w:szCs w:val="22"/>
        </w:rPr>
        <w:t xml:space="preserve">управляющий ИП </w:t>
      </w:r>
      <w:proofErr w:type="spellStart"/>
      <w:r w:rsidR="0028047D" w:rsidRPr="00E76495">
        <w:rPr>
          <w:sz w:val="22"/>
          <w:szCs w:val="22"/>
        </w:rPr>
        <w:t>Багова</w:t>
      </w:r>
      <w:proofErr w:type="spellEnd"/>
      <w:r w:rsidR="0028047D" w:rsidRPr="00E76495">
        <w:rPr>
          <w:sz w:val="22"/>
          <w:szCs w:val="22"/>
        </w:rPr>
        <w:t xml:space="preserve"> Н.Х.</w:t>
      </w:r>
      <w:r w:rsidR="00F26DF9" w:rsidRPr="00E76495">
        <w:rPr>
          <w:sz w:val="22"/>
          <w:szCs w:val="22"/>
        </w:rPr>
        <w:t xml:space="preserve"> Клименко Дмитрий Иванович, действующ</w:t>
      </w:r>
      <w:r w:rsidR="00505154" w:rsidRPr="00E76495">
        <w:rPr>
          <w:sz w:val="22"/>
          <w:szCs w:val="22"/>
        </w:rPr>
        <w:t>ий</w:t>
      </w:r>
      <w:r w:rsidR="00F26DF9" w:rsidRPr="00E76495">
        <w:rPr>
          <w:sz w:val="22"/>
          <w:szCs w:val="22"/>
        </w:rPr>
        <w:t xml:space="preserve"> на основании </w:t>
      </w:r>
      <w:r w:rsidR="00505154" w:rsidRPr="00E76495">
        <w:rPr>
          <w:sz w:val="22"/>
          <w:szCs w:val="22"/>
        </w:rPr>
        <w:t xml:space="preserve">решения Арбитражного суда </w:t>
      </w:r>
      <w:r w:rsidR="0028047D" w:rsidRPr="00E76495">
        <w:rPr>
          <w:sz w:val="22"/>
          <w:szCs w:val="22"/>
        </w:rPr>
        <w:t>Республики Адыгея</w:t>
      </w:r>
      <w:r w:rsidR="00505154" w:rsidRPr="00E76495">
        <w:rPr>
          <w:sz w:val="22"/>
          <w:szCs w:val="22"/>
        </w:rPr>
        <w:t xml:space="preserve"> по делу А</w:t>
      </w:r>
      <w:r w:rsidR="0028047D" w:rsidRPr="00E76495">
        <w:rPr>
          <w:sz w:val="22"/>
          <w:szCs w:val="22"/>
        </w:rPr>
        <w:t>01</w:t>
      </w:r>
      <w:r w:rsidR="00505154" w:rsidRPr="00E76495">
        <w:rPr>
          <w:sz w:val="22"/>
          <w:szCs w:val="22"/>
        </w:rPr>
        <w:t>-</w:t>
      </w:r>
      <w:r w:rsidR="0028047D" w:rsidRPr="00E76495">
        <w:rPr>
          <w:sz w:val="22"/>
          <w:szCs w:val="22"/>
        </w:rPr>
        <w:t>849</w:t>
      </w:r>
      <w:r w:rsidR="00505154" w:rsidRPr="00E76495">
        <w:rPr>
          <w:sz w:val="22"/>
          <w:szCs w:val="22"/>
        </w:rPr>
        <w:t>/201</w:t>
      </w:r>
      <w:r w:rsidR="0028047D" w:rsidRPr="00E76495">
        <w:rPr>
          <w:sz w:val="22"/>
          <w:szCs w:val="22"/>
        </w:rPr>
        <w:t>6</w:t>
      </w:r>
      <w:r w:rsidR="00505154" w:rsidRPr="00E76495">
        <w:rPr>
          <w:sz w:val="22"/>
          <w:szCs w:val="22"/>
        </w:rPr>
        <w:t xml:space="preserve"> от «</w:t>
      </w:r>
      <w:r w:rsidR="0028047D" w:rsidRPr="00E76495">
        <w:rPr>
          <w:sz w:val="22"/>
          <w:szCs w:val="22"/>
        </w:rPr>
        <w:t>20</w:t>
      </w:r>
      <w:r w:rsidR="00505154" w:rsidRPr="00E76495">
        <w:rPr>
          <w:sz w:val="22"/>
          <w:szCs w:val="22"/>
        </w:rPr>
        <w:t xml:space="preserve">» </w:t>
      </w:r>
      <w:r w:rsidR="0028047D" w:rsidRPr="00E76495">
        <w:rPr>
          <w:sz w:val="22"/>
          <w:szCs w:val="22"/>
        </w:rPr>
        <w:t>декабря</w:t>
      </w:r>
      <w:r w:rsidR="00505154" w:rsidRPr="00E76495">
        <w:rPr>
          <w:sz w:val="22"/>
          <w:szCs w:val="22"/>
        </w:rPr>
        <w:t xml:space="preserve"> 20</w:t>
      </w:r>
      <w:r w:rsidRPr="00E76495">
        <w:rPr>
          <w:sz w:val="22"/>
          <w:szCs w:val="22"/>
        </w:rPr>
        <w:t>1</w:t>
      </w:r>
      <w:r w:rsidR="0028047D" w:rsidRPr="00E76495">
        <w:rPr>
          <w:sz w:val="22"/>
          <w:szCs w:val="22"/>
        </w:rPr>
        <w:t>6</w:t>
      </w:r>
      <w:r w:rsidR="00505154" w:rsidRPr="00E76495">
        <w:rPr>
          <w:sz w:val="22"/>
          <w:szCs w:val="22"/>
        </w:rPr>
        <w:t>г.</w:t>
      </w:r>
      <w:r w:rsidR="00E76495" w:rsidRPr="00E76495">
        <w:rPr>
          <w:sz w:val="22"/>
          <w:szCs w:val="22"/>
        </w:rPr>
        <w:t>, определения Арбитражного суда Республики Адыгея по делу А01-849/2016 от «19» августа 2021г.</w:t>
      </w:r>
      <w:r w:rsidR="00F26DF9" w:rsidRPr="00E76495">
        <w:rPr>
          <w:sz w:val="22"/>
          <w:szCs w:val="22"/>
        </w:rPr>
        <w:t xml:space="preserve">, </w:t>
      </w:r>
      <w:r w:rsidR="006966C2" w:rsidRPr="00E76495">
        <w:rPr>
          <w:sz w:val="22"/>
          <w:szCs w:val="22"/>
        </w:rPr>
        <w:t>именуем</w:t>
      </w:r>
      <w:r w:rsidR="00F26DF9" w:rsidRPr="00E76495">
        <w:rPr>
          <w:sz w:val="22"/>
          <w:szCs w:val="22"/>
        </w:rPr>
        <w:t>ый</w:t>
      </w:r>
      <w:r w:rsidR="006966C2" w:rsidRPr="00E76495">
        <w:rPr>
          <w:sz w:val="22"/>
          <w:szCs w:val="22"/>
        </w:rPr>
        <w:t xml:space="preserve"> в дальнейшем «Организатор торгов»</w:t>
      </w:r>
      <w:r w:rsidR="00773297" w:rsidRPr="00E76495">
        <w:rPr>
          <w:sz w:val="22"/>
          <w:szCs w:val="22"/>
        </w:rPr>
        <w:t xml:space="preserve">, с одной стороны, </w:t>
      </w:r>
    </w:p>
    <w:p w:rsidR="00773297" w:rsidRPr="00E76495" w:rsidRDefault="00773297" w:rsidP="00E76495">
      <w:pPr>
        <w:ind w:firstLine="567"/>
        <w:jc w:val="both"/>
        <w:rPr>
          <w:sz w:val="22"/>
          <w:szCs w:val="22"/>
        </w:rPr>
      </w:pPr>
      <w:r w:rsidRPr="00E76495">
        <w:rPr>
          <w:sz w:val="22"/>
          <w:szCs w:val="22"/>
        </w:rPr>
        <w:t>и Гражданин РФ</w:t>
      </w:r>
      <w:r w:rsidR="00F26DF9" w:rsidRPr="00E76495">
        <w:rPr>
          <w:sz w:val="22"/>
          <w:szCs w:val="22"/>
        </w:rPr>
        <w:t xml:space="preserve"> (Общество)</w:t>
      </w:r>
      <w:r w:rsidRPr="00E76495">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w:t>
      </w:r>
      <w:proofErr w:type="gramStart"/>
      <w:r w:rsidR="001536CD" w:rsidRPr="00E76495">
        <w:rPr>
          <w:sz w:val="22"/>
          <w:szCs w:val="22"/>
        </w:rPr>
        <w:t>_</w:t>
      </w:r>
      <w:r w:rsidR="002D17BE" w:rsidRPr="00E76495">
        <w:rPr>
          <w:sz w:val="22"/>
          <w:szCs w:val="22"/>
        </w:rPr>
        <w:t xml:space="preserve">  от</w:t>
      </w:r>
      <w:proofErr w:type="gramEnd"/>
      <w:r w:rsidR="002D17BE" w:rsidRPr="00E76495">
        <w:rPr>
          <w:sz w:val="22"/>
          <w:szCs w:val="22"/>
        </w:rPr>
        <w:t xml:space="preserve"> </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E76495">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52732D" w:rsidRPr="00E76495">
        <w:rPr>
          <w:sz w:val="22"/>
          <w:szCs w:val="22"/>
        </w:rPr>
        <w:t xml:space="preserve">ИП </w:t>
      </w:r>
      <w:r w:rsidR="0028047D" w:rsidRPr="00E76495">
        <w:rPr>
          <w:sz w:val="22"/>
          <w:szCs w:val="22"/>
        </w:rPr>
        <w:t>Багову Н.Х.</w:t>
      </w:r>
      <w:r w:rsidR="006966C2" w:rsidRPr="00E76495">
        <w:rPr>
          <w:sz w:val="22"/>
          <w:szCs w:val="22"/>
        </w:rPr>
        <w:t xml:space="preserve"> </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2F0468" w:rsidRPr="00E76495" w:rsidRDefault="009D299B" w:rsidP="00E76495">
      <w:pPr>
        <w:pStyle w:val="aa"/>
        <w:spacing w:after="0"/>
        <w:ind w:left="0" w:firstLine="567"/>
        <w:jc w:val="both"/>
        <w:rPr>
          <w:color w:val="000000"/>
          <w:sz w:val="22"/>
          <w:szCs w:val="22"/>
          <w:lang w:eastAsia="ru-RU"/>
        </w:rPr>
      </w:pPr>
      <w:r w:rsidRPr="009D299B">
        <w:rPr>
          <w:color w:val="000000"/>
          <w:sz w:val="22"/>
          <w:szCs w:val="22"/>
          <w:lang w:eastAsia="ru-RU"/>
        </w:rPr>
        <w:t xml:space="preserve">Лот №5 - Объект незавершенного строительства, кадастровый номер 01:08:0518057:38, состоящий их двух литеров: 1. Здание гостиница строение 2, Литер: А1, над А1, а, площадь застройки 221,7 </w:t>
      </w:r>
      <w:proofErr w:type="spellStart"/>
      <w:r w:rsidRPr="009D299B">
        <w:rPr>
          <w:color w:val="000000"/>
          <w:sz w:val="22"/>
          <w:szCs w:val="22"/>
          <w:lang w:eastAsia="ru-RU"/>
        </w:rPr>
        <w:t>кв.м</w:t>
      </w:r>
      <w:proofErr w:type="spellEnd"/>
      <w:r w:rsidRPr="009D299B">
        <w:rPr>
          <w:color w:val="000000"/>
          <w:sz w:val="22"/>
          <w:szCs w:val="22"/>
          <w:lang w:eastAsia="ru-RU"/>
        </w:rPr>
        <w:t xml:space="preserve">.; 2. Часть здания гостиница, литер А2, а15, площадь общая 1 172,0 </w:t>
      </w:r>
      <w:proofErr w:type="spellStart"/>
      <w:r w:rsidRPr="009D299B">
        <w:rPr>
          <w:color w:val="000000"/>
          <w:sz w:val="22"/>
          <w:szCs w:val="22"/>
          <w:lang w:eastAsia="ru-RU"/>
        </w:rPr>
        <w:t>кв.м</w:t>
      </w:r>
      <w:proofErr w:type="spellEnd"/>
      <w:r w:rsidRPr="009D299B">
        <w:rPr>
          <w:color w:val="000000"/>
          <w:sz w:val="22"/>
          <w:szCs w:val="22"/>
          <w:lang w:eastAsia="ru-RU"/>
        </w:rPr>
        <w:t xml:space="preserve">. Адрес местоположения: Республика Адыгея, г. Майкоп, ул. Гагарина, д. 1Б. Вид права: собственность.; Право пользования (на основании договора аренды) на земельный участок, земли </w:t>
      </w:r>
      <w:proofErr w:type="spellStart"/>
      <w:r w:rsidRPr="009D299B">
        <w:rPr>
          <w:color w:val="000000"/>
          <w:sz w:val="22"/>
          <w:szCs w:val="22"/>
          <w:lang w:eastAsia="ru-RU"/>
        </w:rPr>
        <w:t>населѐнных</w:t>
      </w:r>
      <w:proofErr w:type="spellEnd"/>
      <w:r w:rsidRPr="009D299B">
        <w:rPr>
          <w:color w:val="000000"/>
          <w:sz w:val="22"/>
          <w:szCs w:val="22"/>
          <w:lang w:eastAsia="ru-RU"/>
        </w:rPr>
        <w:t xml:space="preserve"> пунктов - для размещения ресторана, площадь: 3540 </w:t>
      </w:r>
      <w:proofErr w:type="spellStart"/>
      <w:r w:rsidRPr="009D299B">
        <w:rPr>
          <w:color w:val="000000"/>
          <w:sz w:val="22"/>
          <w:szCs w:val="22"/>
          <w:lang w:eastAsia="ru-RU"/>
        </w:rPr>
        <w:t>кв.м</w:t>
      </w:r>
      <w:proofErr w:type="spellEnd"/>
      <w:r w:rsidRPr="009D299B">
        <w:rPr>
          <w:color w:val="000000"/>
          <w:sz w:val="22"/>
          <w:szCs w:val="22"/>
          <w:lang w:eastAsia="ru-RU"/>
        </w:rPr>
        <w:t xml:space="preserve">, кадастровый номер: 01:08:0518057:13, адрес местоположения: Республика Адыгея, г. Майкоп, ул. Гагарина, 1-в. Вид права: аренда (краткосрочная) срок аренды – до 11.02.2023г. (Договор №009071 от 12.02.2020г.); Пивной бар, лит "А" основное здание с мансардой, назначение: нежилое здание, площадь общая 579,1 </w:t>
      </w:r>
      <w:proofErr w:type="spellStart"/>
      <w:r w:rsidRPr="009D299B">
        <w:rPr>
          <w:color w:val="000000"/>
          <w:sz w:val="22"/>
          <w:szCs w:val="22"/>
          <w:lang w:eastAsia="ru-RU"/>
        </w:rPr>
        <w:t>кв.м</w:t>
      </w:r>
      <w:proofErr w:type="spellEnd"/>
      <w:r w:rsidRPr="009D299B">
        <w:rPr>
          <w:color w:val="000000"/>
          <w:sz w:val="22"/>
          <w:szCs w:val="22"/>
          <w:lang w:eastAsia="ru-RU"/>
        </w:rPr>
        <w:t xml:space="preserve">. количество этажей: 2, кадастровый номер 01:08:0518057:37, адрес местоположения: Республика Адыгея, г. Майкоп, ул. Гагарина, д. 1Б. Вид права: собственность (в соответствии с Техническим заключением о состоянии несущих строительных конструкций для дальнейшего использования по назначению ресторана "Эдем" по ул. Гагарина 1-б </w:t>
      </w:r>
      <w:proofErr w:type="spellStart"/>
      <w:r w:rsidRPr="009D299B">
        <w:rPr>
          <w:color w:val="000000"/>
          <w:sz w:val="22"/>
          <w:szCs w:val="22"/>
          <w:lang w:eastAsia="ru-RU"/>
        </w:rPr>
        <w:t>г.Майкопа</w:t>
      </w:r>
      <w:proofErr w:type="spellEnd"/>
      <w:r w:rsidRPr="009D299B">
        <w:rPr>
          <w:color w:val="000000"/>
          <w:sz w:val="22"/>
          <w:szCs w:val="22"/>
          <w:lang w:eastAsia="ru-RU"/>
        </w:rPr>
        <w:t xml:space="preserve"> после выполнения перепланировки без проектной документации от 25 мая 2009г. общая площадь объекта составляет 826 </w:t>
      </w:r>
      <w:proofErr w:type="spellStart"/>
      <w:r w:rsidRPr="009D299B">
        <w:rPr>
          <w:color w:val="000000"/>
          <w:sz w:val="22"/>
          <w:szCs w:val="22"/>
          <w:lang w:eastAsia="ru-RU"/>
        </w:rPr>
        <w:t>кв.м</w:t>
      </w:r>
      <w:proofErr w:type="spellEnd"/>
      <w:r w:rsidRPr="009D299B">
        <w:rPr>
          <w:color w:val="000000"/>
          <w:sz w:val="22"/>
          <w:szCs w:val="22"/>
          <w:lang w:eastAsia="ru-RU"/>
        </w:rPr>
        <w:t xml:space="preserve">), Земельный участок, земли </w:t>
      </w:r>
      <w:proofErr w:type="spellStart"/>
      <w:r w:rsidRPr="009D299B">
        <w:rPr>
          <w:color w:val="000000"/>
          <w:sz w:val="22"/>
          <w:szCs w:val="22"/>
          <w:lang w:eastAsia="ru-RU"/>
        </w:rPr>
        <w:t>населѐнных</w:t>
      </w:r>
      <w:proofErr w:type="spellEnd"/>
      <w:r w:rsidRPr="009D299B">
        <w:rPr>
          <w:color w:val="000000"/>
          <w:sz w:val="22"/>
          <w:szCs w:val="22"/>
          <w:lang w:eastAsia="ru-RU"/>
        </w:rPr>
        <w:t xml:space="preserve"> пунктов - Для размещения пивного бара, площадь: 2064 </w:t>
      </w:r>
      <w:proofErr w:type="spellStart"/>
      <w:r w:rsidRPr="009D299B">
        <w:rPr>
          <w:color w:val="000000"/>
          <w:sz w:val="22"/>
          <w:szCs w:val="22"/>
          <w:lang w:eastAsia="ru-RU"/>
        </w:rPr>
        <w:t>кв.м</w:t>
      </w:r>
      <w:proofErr w:type="spellEnd"/>
      <w:r w:rsidRPr="009D299B">
        <w:rPr>
          <w:color w:val="000000"/>
          <w:sz w:val="22"/>
          <w:szCs w:val="22"/>
          <w:lang w:eastAsia="ru-RU"/>
        </w:rPr>
        <w:t xml:space="preserve">, кадастровый номер: 01:08:0518057:2, адрес местоположения: Адыгея </w:t>
      </w:r>
      <w:proofErr w:type="spellStart"/>
      <w:r w:rsidRPr="009D299B">
        <w:rPr>
          <w:color w:val="000000"/>
          <w:sz w:val="22"/>
          <w:szCs w:val="22"/>
          <w:lang w:eastAsia="ru-RU"/>
        </w:rPr>
        <w:t>респ</w:t>
      </w:r>
      <w:proofErr w:type="spellEnd"/>
      <w:r w:rsidRPr="009D299B">
        <w:rPr>
          <w:color w:val="000000"/>
          <w:sz w:val="22"/>
          <w:szCs w:val="22"/>
          <w:lang w:eastAsia="ru-RU"/>
        </w:rPr>
        <w:t xml:space="preserve">, г. Майкоп, ул. Гагарина, 1-б. Вид права: собственность – начальная цена </w:t>
      </w:r>
      <w:r w:rsidR="00736DDF" w:rsidRPr="00736DDF">
        <w:rPr>
          <w:color w:val="000000"/>
          <w:sz w:val="22"/>
          <w:szCs w:val="22"/>
          <w:lang w:eastAsia="ru-RU"/>
        </w:rPr>
        <w:t>71 977 500,00</w:t>
      </w:r>
      <w:r w:rsidRPr="009D299B">
        <w:rPr>
          <w:color w:val="000000"/>
          <w:sz w:val="22"/>
          <w:szCs w:val="22"/>
          <w:lang w:eastAsia="ru-RU"/>
        </w:rPr>
        <w:t>руб.</w:t>
      </w:r>
      <w:r w:rsidR="002F0468" w:rsidRPr="00E76495">
        <w:rPr>
          <w:color w:val="000000"/>
          <w:sz w:val="22"/>
          <w:szCs w:val="22"/>
          <w:lang w:eastAsia="ru-RU"/>
        </w:rPr>
        <w:t>,</w:t>
      </w:r>
    </w:p>
    <w:p w:rsidR="00566CB9" w:rsidRPr="00E76495" w:rsidRDefault="00773297" w:rsidP="00E76495">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r w:rsidR="0052732D" w:rsidRPr="00E76495">
        <w:rPr>
          <w:sz w:val="22"/>
          <w:szCs w:val="22"/>
        </w:rPr>
        <w:t>г.</w:t>
      </w:r>
      <w:r w:rsidRPr="00E76495">
        <w:rPr>
          <w:sz w:val="22"/>
          <w:szCs w:val="22"/>
        </w:rPr>
        <w:t xml:space="preserve">, Заявитель перечисляет в качестве задатка денежные средства в размере </w:t>
      </w:r>
      <w:r w:rsidR="009D299B">
        <w:rPr>
          <w:sz w:val="22"/>
          <w:szCs w:val="22"/>
        </w:rPr>
        <w:t>2</w:t>
      </w:r>
      <w:r w:rsidRPr="00E76495">
        <w:rPr>
          <w:sz w:val="22"/>
          <w:szCs w:val="22"/>
        </w:rPr>
        <w:t>0% от начальной цены</w:t>
      </w:r>
      <w:r w:rsidR="00566CB9" w:rsidRPr="00E76495">
        <w:rPr>
          <w:sz w:val="22"/>
          <w:szCs w:val="22"/>
        </w:rPr>
        <w:t xml:space="preserve">, </w:t>
      </w:r>
      <w:r w:rsidRPr="00E76495">
        <w:rPr>
          <w:sz w:val="22"/>
          <w:szCs w:val="22"/>
        </w:rPr>
        <w:t xml:space="preserve">а Организатор торгов принимает задаток на расчетный счет </w:t>
      </w:r>
      <w:r w:rsidR="00233EC4"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B63117"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 xml:space="preserve">задаток в размере </w:t>
      </w:r>
      <w:r w:rsidR="00D05152">
        <w:rPr>
          <w:sz w:val="22"/>
          <w:szCs w:val="22"/>
        </w:rPr>
        <w:t>20</w:t>
      </w:r>
      <w:r w:rsidR="00B63117" w:rsidRPr="00E76495">
        <w:rPr>
          <w:sz w:val="22"/>
          <w:szCs w:val="22"/>
        </w:rPr>
        <w:t>% от начальной цены лот</w:t>
      </w:r>
      <w:r w:rsidR="002B4E11" w:rsidRPr="00E76495">
        <w:rPr>
          <w:sz w:val="22"/>
          <w:szCs w:val="22"/>
        </w:rPr>
        <w:t>а</w:t>
      </w:r>
      <w:r w:rsidR="00D05152">
        <w:rPr>
          <w:sz w:val="22"/>
          <w:szCs w:val="22"/>
        </w:rPr>
        <w:t xml:space="preserve"> на периоде</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Pr="00671750" w:rsidRDefault="00E76495" w:rsidP="00E76495">
      <w:pPr>
        <w:ind w:firstLine="567"/>
        <w:jc w:val="both"/>
        <w:rPr>
          <w:sz w:val="22"/>
          <w:szCs w:val="22"/>
        </w:rPr>
      </w:pPr>
      <w:r w:rsidRPr="00E76495">
        <w:rPr>
          <w:sz w:val="22"/>
          <w:szCs w:val="22"/>
        </w:rPr>
        <w:t xml:space="preserve">получатель – Багов </w:t>
      </w:r>
      <w:proofErr w:type="spellStart"/>
      <w:r w:rsidRPr="00E76495">
        <w:rPr>
          <w:sz w:val="22"/>
          <w:szCs w:val="22"/>
        </w:rPr>
        <w:t>Нальбий</w:t>
      </w:r>
      <w:proofErr w:type="spellEnd"/>
      <w:r w:rsidRPr="00E76495">
        <w:rPr>
          <w:sz w:val="22"/>
          <w:szCs w:val="22"/>
        </w:rPr>
        <w:t xml:space="preserve"> </w:t>
      </w:r>
      <w:proofErr w:type="spellStart"/>
      <w:r w:rsidRPr="00E76495">
        <w:rPr>
          <w:sz w:val="22"/>
          <w:szCs w:val="22"/>
        </w:rPr>
        <w:t>Хамедович</w:t>
      </w:r>
      <w:proofErr w:type="spellEnd"/>
      <w:r w:rsidRPr="00E76495">
        <w:rPr>
          <w:sz w:val="22"/>
          <w:szCs w:val="22"/>
        </w:rPr>
        <w:t>, ИНН 010501503957, Адыгейское отделение №8620 Юго-Западный банк Сбербанка России, БИК 046015602, Кор/</w:t>
      </w:r>
      <w:proofErr w:type="spellStart"/>
      <w:r w:rsidRPr="00E76495">
        <w:rPr>
          <w:sz w:val="22"/>
          <w:szCs w:val="22"/>
        </w:rPr>
        <w:t>сч</w:t>
      </w:r>
      <w:proofErr w:type="spellEnd"/>
      <w:r w:rsidRPr="00E76495">
        <w:rPr>
          <w:sz w:val="22"/>
          <w:szCs w:val="22"/>
        </w:rPr>
        <w:t xml:space="preserve"> 30101810100000000602, р/с </w:t>
      </w:r>
      <w:r w:rsidR="00671750" w:rsidRPr="00671750">
        <w:rPr>
          <w:sz w:val="22"/>
          <w:szCs w:val="22"/>
        </w:rPr>
        <w:t>40817810001000625188</w:t>
      </w:r>
      <w:r w:rsidR="00773297" w:rsidRPr="00671750">
        <w:rPr>
          <w:sz w:val="22"/>
          <w:szCs w:val="22"/>
        </w:rPr>
        <w:t>.</w:t>
      </w:r>
    </w:p>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w:t>
      </w:r>
      <w:r w:rsidR="009D299B">
        <w:rPr>
          <w:sz w:val="22"/>
          <w:szCs w:val="22"/>
        </w:rPr>
        <w:t>Задаток должен поступить</w:t>
      </w:r>
      <w:r w:rsidR="00773297" w:rsidRPr="00E76495">
        <w:rPr>
          <w:sz w:val="22"/>
          <w:szCs w:val="22"/>
        </w:rPr>
        <w:t xml:space="preserve"> не позднее </w:t>
      </w:r>
      <w:bookmarkStart w:id="0" w:name="_GoBack"/>
      <w:bookmarkEnd w:id="0"/>
      <w:r w:rsidR="00D05152">
        <w:rPr>
          <w:sz w:val="22"/>
          <w:szCs w:val="22"/>
        </w:rPr>
        <w:t>окончания периода, в котором подается заявка</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t xml:space="preserve">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w:t>
      </w:r>
      <w:r w:rsidRPr="00E76495">
        <w:rPr>
          <w:sz w:val="22"/>
          <w:szCs w:val="22"/>
        </w:rPr>
        <w:lastRenderedPageBreak/>
        <w:t>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Получатель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xml:space="preserve">- при возврате или не возврате задатка или зачете его в счет оплаты имущества </w:t>
      </w:r>
      <w:r w:rsidR="003B1A47" w:rsidRPr="00E76495">
        <w:rPr>
          <w:sz w:val="22"/>
          <w:szCs w:val="22"/>
        </w:rPr>
        <w:t xml:space="preserve">ИП </w:t>
      </w:r>
      <w:proofErr w:type="spellStart"/>
      <w:r w:rsidR="00A16858" w:rsidRPr="00E76495">
        <w:rPr>
          <w:sz w:val="22"/>
          <w:szCs w:val="22"/>
        </w:rPr>
        <w:t>Багова</w:t>
      </w:r>
      <w:proofErr w:type="spellEnd"/>
      <w:r w:rsidR="00A16858" w:rsidRPr="00E76495">
        <w:rPr>
          <w:sz w:val="22"/>
          <w:szCs w:val="22"/>
        </w:rPr>
        <w:t xml:space="preserve"> Н.Х.</w:t>
      </w:r>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 xml:space="preserve">Организатор </w:t>
      </w:r>
      <w:proofErr w:type="gramStart"/>
      <w:r w:rsidRPr="00E76495">
        <w:rPr>
          <w:b/>
          <w:bCs/>
          <w:sz w:val="22"/>
          <w:szCs w:val="22"/>
        </w:rPr>
        <w:t xml:space="preserve">торгов:   </w:t>
      </w:r>
      <w:proofErr w:type="gramEnd"/>
      <w:r w:rsidRPr="00E76495">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76495"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112D56" w:rsidRPr="00E76495" w:rsidRDefault="00112D56" w:rsidP="00E76495">
            <w:pPr>
              <w:ind w:firstLine="567"/>
              <w:jc w:val="both"/>
              <w:rPr>
                <w:sz w:val="22"/>
                <w:szCs w:val="22"/>
              </w:rPr>
            </w:pPr>
            <w:r w:rsidRPr="00E76495">
              <w:rPr>
                <w:sz w:val="22"/>
                <w:szCs w:val="22"/>
              </w:rPr>
              <w:lastRenderedPageBreak/>
              <w:t xml:space="preserve">ИП Багов </w:t>
            </w:r>
            <w:proofErr w:type="spellStart"/>
            <w:r w:rsidRPr="00E76495">
              <w:rPr>
                <w:sz w:val="22"/>
                <w:szCs w:val="22"/>
              </w:rPr>
              <w:t>Нальбий</w:t>
            </w:r>
            <w:proofErr w:type="spellEnd"/>
            <w:r w:rsidRPr="00E76495">
              <w:rPr>
                <w:sz w:val="22"/>
                <w:szCs w:val="22"/>
              </w:rPr>
              <w:t xml:space="preserve"> </w:t>
            </w:r>
            <w:proofErr w:type="spellStart"/>
            <w:r w:rsidRPr="00E76495">
              <w:rPr>
                <w:sz w:val="22"/>
                <w:szCs w:val="22"/>
              </w:rPr>
              <w:t>Хамедович</w:t>
            </w:r>
            <w:proofErr w:type="spellEnd"/>
            <w:r w:rsidRPr="00E76495">
              <w:rPr>
                <w:sz w:val="22"/>
                <w:szCs w:val="22"/>
              </w:rPr>
              <w:t>,</w:t>
            </w:r>
          </w:p>
          <w:p w:rsidR="002C0FF0" w:rsidRPr="00E76495" w:rsidRDefault="002C0FF0" w:rsidP="00E76495">
            <w:pPr>
              <w:ind w:firstLine="567"/>
              <w:jc w:val="both"/>
              <w:rPr>
                <w:sz w:val="22"/>
                <w:szCs w:val="22"/>
              </w:rPr>
            </w:pPr>
          </w:p>
          <w:p w:rsidR="00E76495" w:rsidRPr="00E76495" w:rsidRDefault="00E76495" w:rsidP="00E76495">
            <w:pPr>
              <w:ind w:firstLine="567"/>
              <w:jc w:val="both"/>
              <w:rPr>
                <w:sz w:val="22"/>
                <w:szCs w:val="22"/>
              </w:rPr>
            </w:pPr>
            <w:r w:rsidRPr="00E76495">
              <w:rPr>
                <w:sz w:val="22"/>
                <w:szCs w:val="22"/>
              </w:rPr>
              <w:t>ИНН 010501503957, Адыгейское отделение №8620 Юго-Западный банк Сбербанка России, БИК 046015602, Кор/</w:t>
            </w:r>
            <w:proofErr w:type="spellStart"/>
            <w:r w:rsidRPr="00E76495">
              <w:rPr>
                <w:sz w:val="22"/>
                <w:szCs w:val="22"/>
              </w:rPr>
              <w:t>сч</w:t>
            </w:r>
            <w:proofErr w:type="spellEnd"/>
            <w:r w:rsidRPr="00E76495">
              <w:rPr>
                <w:sz w:val="22"/>
                <w:szCs w:val="22"/>
              </w:rPr>
              <w:t xml:space="preserve"> 30101810100000000602, р/с 40817810701000625188.</w:t>
            </w:r>
          </w:p>
          <w:p w:rsidR="00591159" w:rsidRPr="00E76495" w:rsidRDefault="00591159" w:rsidP="00E76495">
            <w:pPr>
              <w:ind w:firstLine="567"/>
              <w:jc w:val="both"/>
              <w:rPr>
                <w:sz w:val="22"/>
                <w:szCs w:val="22"/>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76495" w:rsidRDefault="00591159" w:rsidP="00E76495">
            <w:pPr>
              <w:pStyle w:val="a9"/>
              <w:snapToGrid w:val="0"/>
              <w:ind w:firstLine="567"/>
              <w:jc w:val="both"/>
              <w:rPr>
                <w:rFonts w:ascii="Times New Roman" w:hAnsi="Times New Roman" w:cs="Times New Roman"/>
              </w:rPr>
            </w:pPr>
          </w:p>
        </w:tc>
      </w:tr>
    </w:tbl>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3B3D19" w:rsidP="00E76495">
      <w:pPr>
        <w:pStyle w:val="a9"/>
        <w:ind w:firstLine="567"/>
        <w:jc w:val="both"/>
        <w:rPr>
          <w:rFonts w:ascii="Times New Roman" w:hAnsi="Times New Roman" w:cs="Times New Roman"/>
          <w:b/>
        </w:rPr>
      </w:pPr>
      <w:r w:rsidRPr="00E76495">
        <w:rPr>
          <w:rFonts w:ascii="Times New Roman" w:hAnsi="Times New Roman" w:cs="Times New Roman"/>
          <w:b/>
        </w:rPr>
        <w:t xml:space="preserve">ИП </w:t>
      </w:r>
      <w:proofErr w:type="spellStart"/>
      <w:r w:rsidR="00A16858" w:rsidRPr="00E76495">
        <w:rPr>
          <w:rFonts w:ascii="Times New Roman" w:hAnsi="Times New Roman" w:cs="Times New Roman"/>
          <w:b/>
        </w:rPr>
        <w:t>Багова</w:t>
      </w:r>
      <w:proofErr w:type="spellEnd"/>
      <w:r w:rsidR="00A16858" w:rsidRPr="00E76495">
        <w:rPr>
          <w:rFonts w:ascii="Times New Roman" w:hAnsi="Times New Roman" w:cs="Times New Roman"/>
          <w:b/>
        </w:rPr>
        <w:t xml:space="preserve"> Н.Х.</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w:t>
      </w:r>
      <w:proofErr w:type="gramStart"/>
      <w:r w:rsidRPr="00E76495">
        <w:rPr>
          <w:rFonts w:ascii="Times New Roman" w:hAnsi="Times New Roman" w:cs="Times New Roman"/>
        </w:rPr>
        <w:t xml:space="preserve">_  </w:t>
      </w:r>
      <w:r w:rsidRPr="00E76495">
        <w:rPr>
          <w:rFonts w:ascii="Times New Roman" w:hAnsi="Times New Roman" w:cs="Times New Roman"/>
          <w:b/>
        </w:rPr>
        <w:t>Д.И.</w:t>
      </w:r>
      <w:proofErr w:type="gramEnd"/>
      <w:r w:rsidRPr="00E76495">
        <w:rPr>
          <w:rFonts w:ascii="Times New Roman" w:hAnsi="Times New Roman" w:cs="Times New Roman"/>
          <w:b/>
        </w:rPr>
        <w:t xml:space="preserve">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B1A47"/>
    <w:rsid w:val="003B3D19"/>
    <w:rsid w:val="003D055A"/>
    <w:rsid w:val="00402230"/>
    <w:rsid w:val="004412DD"/>
    <w:rsid w:val="004809AB"/>
    <w:rsid w:val="004B1D0F"/>
    <w:rsid w:val="004D3A9F"/>
    <w:rsid w:val="00505154"/>
    <w:rsid w:val="005211A7"/>
    <w:rsid w:val="005220B5"/>
    <w:rsid w:val="0052732D"/>
    <w:rsid w:val="00566CB9"/>
    <w:rsid w:val="00591159"/>
    <w:rsid w:val="005C0F2A"/>
    <w:rsid w:val="005D396D"/>
    <w:rsid w:val="005D55FD"/>
    <w:rsid w:val="006662CF"/>
    <w:rsid w:val="00671750"/>
    <w:rsid w:val="00684E8F"/>
    <w:rsid w:val="006966C2"/>
    <w:rsid w:val="00730AB6"/>
    <w:rsid w:val="00732339"/>
    <w:rsid w:val="00736DDF"/>
    <w:rsid w:val="00773297"/>
    <w:rsid w:val="007C6459"/>
    <w:rsid w:val="007D0EE9"/>
    <w:rsid w:val="00815377"/>
    <w:rsid w:val="00870240"/>
    <w:rsid w:val="00882993"/>
    <w:rsid w:val="008A75FC"/>
    <w:rsid w:val="008B50BA"/>
    <w:rsid w:val="008F7918"/>
    <w:rsid w:val="009828C2"/>
    <w:rsid w:val="00994CC7"/>
    <w:rsid w:val="0099542B"/>
    <w:rsid w:val="009D299B"/>
    <w:rsid w:val="009D66A5"/>
    <w:rsid w:val="009E4675"/>
    <w:rsid w:val="00A16858"/>
    <w:rsid w:val="00AE5BF5"/>
    <w:rsid w:val="00B111CB"/>
    <w:rsid w:val="00B63117"/>
    <w:rsid w:val="00B85BD7"/>
    <w:rsid w:val="00B86924"/>
    <w:rsid w:val="00BA4A4D"/>
    <w:rsid w:val="00C94C03"/>
    <w:rsid w:val="00C96893"/>
    <w:rsid w:val="00CA5F09"/>
    <w:rsid w:val="00CB2AA4"/>
    <w:rsid w:val="00CE7342"/>
    <w:rsid w:val="00D05152"/>
    <w:rsid w:val="00D15628"/>
    <w:rsid w:val="00DC6BCC"/>
    <w:rsid w:val="00E04187"/>
    <w:rsid w:val="00E76495"/>
    <w:rsid w:val="00EF56D3"/>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859AF2"/>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Tgke1hvb5qrlGR5xAVwbuO+EI3yCdgkmLxZ6ZsB4tKI=</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U2DCWJjoopg5ULod9F961rgYm9mlkjpWZOY9IGrf+hg=</DigestValue>
    </Reference>
  </SignedInfo>
  <SignatureValue>1pbSm0+o3zNA2COlCmZjBhvolXK/OgLUwXEjXKPETdeBaNQNF3RNG/98on3/y8I9YLgXvWzQixYh
/L8mTvLqmw==</SignatureValue>
  <KeyInfo>
    <X509Data>
      <X509Certificate>MIIILDCCB9mgAwIBAgIKE7cn4wABAAXkdT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6yUEFAAAAAAbBMB0GA1UdDgQWBBQG0UO7HGLM5WWjPJSEQlucYkLZTTAKBggqhQMHAQEDAgNBAHL33k1E0dutaCUeh8/w7A0weOU+NK5Y1Gaw+224H/mcBan1qhSX1m4fVAIfRl5QyvGuAgBmK30vaBbxacTwpJ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8G4wz5kLvCbl60nnzxfgQfHRxMQiCc87XRcVpZ/zi9U=</DigestValue>
      </Reference>
      <Reference URI="/word/fontTable.xml?ContentType=application/vnd.openxmlformats-officedocument.wordprocessingml.fontTable+xml">
        <DigestMethod Algorithm="urn:ietf:params:xml:ns:cpxmlsec:algorithms:gostr34112012-256"/>
        <DigestValue>ERWtZXKNdICnNNH+AYA9Es6up/gOwq++2clKT2AmMZ0=</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zPbg3Kb90Dzug7XfrimB2tOW7zadNtt2QqEFnfNS/pA=</DigestValue>
      </Reference>
      <Reference URI="/word/styles.xml?ContentType=application/vnd.openxmlformats-officedocument.wordprocessingml.styles+xml">
        <DigestMethod Algorithm="urn:ietf:params:xml:ns:cpxmlsec:algorithms:gostr34112012-256"/>
        <DigestValue>SUFsfGhlYokrDxWqNKTdsnrCwzEMDXkEH57VvvKnRmE=</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2024-08-23T10:09:08Z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2024-08-23T10:09:08Z</xd:SigningTime>
          <xd:SigningCertificate>
            <xd:Cert>
              <xd:CertDigest>
                <DigestMethod Algorithm="urn:ietf:params:xml:ns:cpxmlsec:algorithms:gostr34112012-256"/>
                <DigestValue>1nCOugV2tVPrIRKNE5WDswGdojDY3ADCIe5g2uZq9H4=</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93103591481003594867829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D1E3-09D0-48D4-BBBF-72C6B285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8</cp:revision>
  <cp:lastPrinted>2010-09-29T15:55:00Z</cp:lastPrinted>
  <dcterms:created xsi:type="dcterms:W3CDTF">2018-04-06T16:09:00Z</dcterms:created>
  <dcterms:modified xsi:type="dcterms:W3CDTF">2024-08-23T10:08:00Z</dcterms:modified>
</cp:coreProperties>
</file>