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О ЗАДАТКЕ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Ростов-на-Дону </w:t>
        <w:tab/>
        <w:tab/>
        <w:tab/>
        <w:tab/>
        <w:t xml:space="preserve">                                                        «____» _________ 2024 г.                                   </w:t>
        <w:tab/>
        <w:tab/>
        <w:tab/>
        <w:t xml:space="preserve">        </w:t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Гражданин РФ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Кулагина Юлия Сергеевна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(06.12.1980 г.р., место рождения: гор. Санкт-Петербург; ИНН 614317124118; СНИЛС 077-374-269-00; адрес регистрации: Ставропольский край, г. Буденновск, пр. Тампонажный, д. 84)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«Продавец»,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в лице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финансового управляющего Барабаш Данилы Александровича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(СНИЛС 197-289-194-41, ИНН 481603848387, +7 (928) 900-49-05, danilbarabashurist@yandex.ru, адрес для корреспонденции финансовому управляющему: 344082, г. Ростов-на-Дону, а/я 1585). Член Союза «Межрегиональная саморегулируемая организация профессиональных арбитражных управляющих «Альянс управляющих», 350015, Краснодарский край, г. Краснодар, ул. Северная, д.309, включено в Единый государственный реестр саморегулируемых организаций арбитражных управляющих 23 мая 2003 года за №0006, ИНН 2312102570, ОГРН 1032307154285., действующего на основании Решения Арбитражного суда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Ставропольского края по делу № А63 – 6736/2023 от «02» августа 2023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одной стороны, и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в дальнейшем именуемые «Стороны», на основании Протокола № __ от «___»________________2024 г. о результатах торгов по Лоту № ___ по продаже имущества должника Кулагиной Ю.С. заключили настоящий  Договор о нижеследующем: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11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В соответствии с условиями настоящего Договора Заявитель для участия в открытых торгах по Лоту № 1 по продаже имущества, принадлежащего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Продавцу,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проводимых _____._____.2024 г. в_____час._____ мин.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http://www.bankrot.viomitra.ru/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перечисляет задаток в размере ___________________ по следующим реквизитам: </w:t>
      </w:r>
    </w:p>
    <w:p w:rsidR="00000000" w:rsidDel="00000000" w:rsidP="00000000" w:rsidRDefault="00000000" w:rsidRPr="00000000" w14:paraId="00000009">
      <w:pPr>
        <w:spacing w:line="240" w:lineRule="auto"/>
        <w:ind w:left="708.6614173228347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Задаток перечисляется на по следующим реквизитам:</w:t>
        <w:br w:type="textWrapping"/>
        <w:t xml:space="preserve">Получатель: Кулагина Юлия Сергеевна</w:t>
        <w:br w:type="textWrapping"/>
        <w:t xml:space="preserve">Банк получателя: Юго-Западный Банк ПАО СБЕРБАНК</w:t>
        <w:br w:type="textWrapping"/>
        <w:t xml:space="preserve">ИНН 7707083893,</w:t>
        <w:br w:type="textWrapping"/>
        <w:t xml:space="preserve">КПП 616143002,</w:t>
        <w:br w:type="textWrapping"/>
        <w:t xml:space="preserve">БИК 046015602,</w:t>
        <w:br w:type="textWrapping"/>
        <w:t xml:space="preserve">К/с 30101810600000000602,</w:t>
        <w:br w:type="textWrapping"/>
        <w:t xml:space="preserve">Р/с 40817810552222079249.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efb0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передает, а Организатор торгов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принимает задаток в сумме ________ (____________________) рублей ____ коп. по Лоту № 1. Задаток передается в обеспечение исполнения следующих обязательств: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заключить с Продавцом договор купли – продажи имущества по Лоту № 1 в случае, если Заявитель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окажется победителем торгов;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оплатить имущество, приобретенное в ходе торгов в указанные сроки.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ПОРЯДОК ВНЕСЕНИЯ ЗАДАТКА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Задаток должен быть внесен Заявителем на указанный в п. 1.1 настоящего Договора счет не позднее даты окончания приема заявок, указанной в информационном сообщении о проведении открытых  торгов, и считается внесенным с даты поступления задатка на указанный расчетный счет. В случае непоступления задатка до даты окончания приема заявок на расчетный счет собственника имущества обязательства Заявителя по внесению задатка считаются невыполненными.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В назначении платежа должно быть указано, оплата задатка по Договору о задатке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указать дату подписания Договора о задатке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для участия в открытых торгах по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 и наименование лота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В случае не указания в назначении платежа сведений, перечисленных в п.2.2. настоящего договора, задаток будет считаться неоплаченным. Организатор торгов не вправе распоряжаться  денежными средствами, поступившими на счет Должника, в качестве задатка.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2.4. На денежные средства, перечисленные в соответствии с настоящим договором, проценты не начисляются.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ПОРЯДОК ВОЗВРАТА И УДЕРЖАНИЯ ЗАДАТКА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Задаток возвращается Заявителю в течение пяти рабочих дней со дня подписания протокола о результатах проведения торгов, если он не признан Победителем открытых торгов или не является единственным заявителем, подавшим заявку.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Задаток возвращается на расчетный счет, с которого была произведена оплата задатка.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 Задаток не подлежит возврату Победителю открытых торгов или единственному участнику, заявка которого на участие в торгах соответствует условиям торгов и этот участник не отказался от заключения договора купли-продажи.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    СРОК ДЕЙСТВИЯ НАСТОЯЩЕГО ДОГОВОРА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Настоящий Договор вступает в силу с момента перечисления Задатка на счет, указанный в п. 1.1 настоящего Договора, и действует до полного исполнения принятых Сторонами обязательств.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Ставропольского края.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    МЕСТО НАХОЖДЕНИЯ И БАНКОВСКИЕ РЕКВИЗИТЫ СТОРОН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«Организатор торгов»: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Должника Кулагиной Юлии Сергеевны (06.12.1980 г.р., место рождения: гор. Санкт-Петербург; ИНН 614317124118; СНИЛС 077-374-269-00; адрес регистрации: Ставропольский край, г. Буденновск, пр. Тампонажный, д. 84) - </w:t>
        <w:br w:type="textWrapping"/>
        <w:t xml:space="preserve">Барабаш Данил Александрович (СНИЛС 197-289-194-41, ИНН 481603848387, +7 (928) 900-49-05, danilbarabashurist@yandex.ru, адрес для корреспонденции финансовому управляющему: 344082, г. Ростов-на-Дону, а/я 1585). Член Союза «Межрегиональная саморегулируемая организация профессиональных арбитражных управляющих «Альянс управляющих», 350015, Краснодарский край, г. Краснодар, ул. Северная, д.309, включено в Единый государственный реестр саморегулируемых организаций арбитражных управляющих 23 мая 2003 года за №0006, ИНН 2312102570, ОГРН 1032307154285., действующего на основании Решения Арбитражного суда Ставропольского края по делу № А63 – 6736/2023 от «02» августа 2023 года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Получатель: Кулагина Юлия Сергеевна</w:t>
        <w:br w:type="textWrapping"/>
        <w:t xml:space="preserve">Банк получателя: Юго-Западный Банк ПАО СБЕРБАНК</w:t>
        <w:br w:type="textWrapping"/>
        <w:t xml:space="preserve">ИНН 7707083893,</w:t>
        <w:br w:type="textWrapping"/>
        <w:t xml:space="preserve">КПП 616143002,</w:t>
        <w:br w:type="textWrapping"/>
        <w:t xml:space="preserve">БИК 046015602,</w:t>
        <w:br w:type="textWrapping"/>
        <w:t xml:space="preserve">К/с 30101810600000000602,</w:t>
        <w:br w:type="textWrapping"/>
        <w:t xml:space="preserve">Р/с 40817810552222079249.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  <w:tab w:val="left" w:leader="none" w:pos="9072"/>
          <w:tab w:val="left" w:leader="none" w:pos="9360"/>
        </w:tabs>
        <w:spacing w:after="0" w:before="0" w:line="240" w:lineRule="auto"/>
        <w:ind w:left="0" w:right="0" w:firstLine="709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«Заявитель»: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  <w:tab w:val="left" w:leader="none" w:pos="9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ПОДПИСИ СТОРОН: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«Организатор торгов»</w:t>
        <w:tab/>
        <w:t xml:space="preserve">                                                                         «Заявитель»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                                     </w:t>
        <w:tab/>
        <w:t xml:space="preserve">              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 /Барабаш Д.А./                                                     ________________ /_______________/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подпись                                                                                           </w:t>
        <w:tab/>
        <w:t xml:space="preserve">   подпись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765" w:top="851" w:left="1134" w:right="737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-9521</wp:posOffset>
              </wp:positionH>
              <wp:positionV relativeFrom="page">
                <wp:posOffset>-9522</wp:posOffset>
              </wp:positionV>
              <wp:extent cx="7575550" cy="7579055"/>
              <wp:effectExtent b="0" l="0" r="0" t="0"/>
              <wp:wrapNone/>
              <wp:docPr descr="Прямоугольник" id="10737418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2988" y="0"/>
                        <a:ext cx="7566025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-9521</wp:posOffset>
              </wp:positionH>
              <wp:positionV relativeFrom="page">
                <wp:posOffset>-9522</wp:posOffset>
              </wp:positionV>
              <wp:extent cx="7575550" cy="7579055"/>
              <wp:effectExtent b="0" l="0" r="0" t="0"/>
              <wp:wrapNone/>
              <wp:docPr descr="Прямоугольник" id="1073741827" name="image1.png"/>
              <a:graphic>
                <a:graphicData uri="http://schemas.openxmlformats.org/drawingml/2006/picture">
                  <pic:pic>
                    <pic:nvPicPr>
                      <pic:cNvPr descr="Прямоугольник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550" cy="7579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7738743</wp:posOffset>
              </wp:positionH>
              <wp:positionV relativeFrom="page">
                <wp:posOffset>10004425</wp:posOffset>
              </wp:positionV>
              <wp:extent cx="76507" cy="164465"/>
              <wp:effectExtent b="0" l="0" r="0" t="0"/>
              <wp:wrapNone/>
              <wp:docPr descr="Прямоугольник" id="10737418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2509" y="3702530"/>
                        <a:ext cx="66982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600" lIns="600" spcFirstLastPara="1" rIns="600" wrap="square" tIns="6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7738743</wp:posOffset>
              </wp:positionH>
              <wp:positionV relativeFrom="page">
                <wp:posOffset>10004425</wp:posOffset>
              </wp:positionV>
              <wp:extent cx="76507" cy="164465"/>
              <wp:effectExtent b="0" l="0" r="0" t="0"/>
              <wp:wrapNone/>
              <wp:docPr descr="Прямоугольник" id="1073741828" name="image2.png"/>
              <a:graphic>
                <a:graphicData uri="http://schemas.openxmlformats.org/drawingml/2006/picture">
                  <pic:pic>
                    <pic:nvPicPr>
                      <pic:cNvPr descr="Прямоугольник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07" cy="16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556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32" w:hanging="364.0000000000002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748" w:hanging="228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228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4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40" w:hanging="1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96" w:hanging="552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2" w:hanging="232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paragraph" w:styleId="a5" w:customStyle="1">
    <w:name w:val="Колонтитулы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numbering" w:styleId="1" w:customStyle="1">
    <w:name w:val="Импортированный стиль 1"/>
    <w:pPr>
      <w:numPr>
        <w:numId w:val="1"/>
      </w:numPr>
    </w:pPr>
  </w:style>
  <w:style w:type="paragraph" w:styleId="a6" w:customStyle="1">
    <w:name w:val="По умолчанию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character" w:styleId="a7">
    <w:name w:val="Unresolved Mention"/>
    <w:basedOn w:val="a0"/>
    <w:uiPriority w:val="99"/>
    <w:semiHidden w:val="1"/>
    <w:unhideWhenUsed w:val="1"/>
    <w:rsid w:val="009C382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ankrot.viomitra.ru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UVPJgnEOZL2gCyYJvPvqP+FAw==">CgMxLjAyCGguZ2pkZ3hzMgloLjMwajB6bGwyCGguZ2pkZ3hzMghoLmdqZGd4czgAciExdFE2SGh2OHVVSGplcUlVTDQ1WExVbTV4dTJhTC1lZ0I=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2024-03-03T10:39:00Z</dcterms:created>
</cp:coreProperties>
</file>