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5386" w14:textId="77777777" w:rsidR="00165A61" w:rsidRDefault="00000000">
      <w:pPr>
        <w:pStyle w:val="a4"/>
      </w:pPr>
      <w:r>
        <w:t>ДОГОВОР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ЗАДАТКЕ</w:t>
      </w:r>
    </w:p>
    <w:p w14:paraId="2F790E54" w14:textId="77777777" w:rsidR="00165A61" w:rsidRDefault="00165A61">
      <w:pPr>
        <w:pStyle w:val="a3"/>
        <w:spacing w:before="99"/>
        <w:ind w:left="0"/>
        <w:jc w:val="left"/>
        <w:rPr>
          <w:b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882"/>
        <w:gridCol w:w="5574"/>
      </w:tblGrid>
      <w:tr w:rsidR="00165A61" w14:paraId="185B7BBC" w14:textId="77777777">
        <w:trPr>
          <w:trHeight w:val="220"/>
        </w:trPr>
        <w:tc>
          <w:tcPr>
            <w:tcW w:w="3882" w:type="dxa"/>
          </w:tcPr>
          <w:p w14:paraId="52276D67" w14:textId="77777777" w:rsidR="00165A61" w:rsidRDefault="00000000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г</w:t>
            </w:r>
            <w:r>
              <w:rPr>
                <w:color w:val="0000FF"/>
                <w:spacing w:val="-2"/>
                <w:sz w:val="20"/>
              </w:rPr>
              <w:t xml:space="preserve"> Челябинск</w:t>
            </w:r>
          </w:p>
        </w:tc>
        <w:tc>
          <w:tcPr>
            <w:tcW w:w="5574" w:type="dxa"/>
          </w:tcPr>
          <w:p w14:paraId="4D9CEDCC" w14:textId="77777777" w:rsidR="00165A61" w:rsidRDefault="00000000">
            <w:pPr>
              <w:pStyle w:val="TableParagraph"/>
              <w:tabs>
                <w:tab w:val="left" w:pos="4933"/>
              </w:tabs>
              <w:ind w:left="2790"/>
              <w:rPr>
                <w:sz w:val="20"/>
              </w:rPr>
            </w:pPr>
            <w:r>
              <w:rPr>
                <w:color w:val="0000FF"/>
                <w:sz w:val="20"/>
                <w:u w:val="single" w:color="0000FE"/>
              </w:rPr>
              <w:tab/>
            </w:r>
            <w:r>
              <w:rPr>
                <w:color w:val="0000FF"/>
                <w:sz w:val="20"/>
              </w:rPr>
              <w:t>2025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5"/>
                <w:sz w:val="20"/>
              </w:rPr>
              <w:t>г.</w:t>
            </w:r>
          </w:p>
        </w:tc>
      </w:tr>
    </w:tbl>
    <w:p w14:paraId="08A69FDC" w14:textId="67E595DC" w:rsidR="00165A61" w:rsidRDefault="00000000">
      <w:pPr>
        <w:pStyle w:val="a3"/>
        <w:spacing w:before="47"/>
        <w:ind w:right="135"/>
      </w:pPr>
      <w:r>
        <w:rPr>
          <w:color w:val="0000FF"/>
        </w:rPr>
        <w:t xml:space="preserve">Финансовый управляющий </w:t>
      </w:r>
      <w:r w:rsidR="00FA25E7">
        <w:rPr>
          <w:color w:val="0000FF"/>
        </w:rPr>
        <w:t xml:space="preserve">должника </w:t>
      </w:r>
      <w:bookmarkStart w:id="0" w:name="_Hlk205817373"/>
      <w:proofErr w:type="spellStart"/>
      <w:r w:rsidR="00FA25E7" w:rsidRPr="00FA25E7">
        <w:rPr>
          <w:color w:val="0000FF"/>
        </w:rPr>
        <w:t>Лепшина</w:t>
      </w:r>
      <w:proofErr w:type="spellEnd"/>
      <w:r w:rsidR="00FA25E7" w:rsidRPr="00FA25E7">
        <w:rPr>
          <w:color w:val="0000FF"/>
        </w:rPr>
        <w:t xml:space="preserve"> Андрея Ивановича</w:t>
      </w:r>
      <w:r>
        <w:rPr>
          <w:color w:val="0000FF"/>
        </w:rPr>
        <w:t xml:space="preserve"> </w:t>
      </w:r>
      <w:bookmarkEnd w:id="0"/>
      <w:r>
        <w:t>(</w:t>
      </w:r>
      <w:r w:rsidR="00FA25E7" w:rsidRPr="00FA25E7">
        <w:t xml:space="preserve">дата рождения: 09.07.1966, место рождения: гор. Челябинск, СНИЛС: 002-263-910 97, ИНН 745303774060, регистрация по месту жительства: г. Челябинск, ТЕР. СНТ АМЗ-1, </w:t>
      </w:r>
      <w:proofErr w:type="spellStart"/>
      <w:r w:rsidR="00FA25E7" w:rsidRPr="00FA25E7">
        <w:t>уч</w:t>
      </w:r>
      <w:proofErr w:type="spellEnd"/>
      <w:r w:rsidR="00FA25E7" w:rsidRPr="00FA25E7">
        <w:t>-к 104</w:t>
      </w:r>
      <w:r>
        <w:t xml:space="preserve">) </w:t>
      </w:r>
      <w:r>
        <w:rPr>
          <w:color w:val="0000FF"/>
        </w:rPr>
        <w:t>Масальских Евгения Рафаиловна</w:t>
      </w:r>
      <w:r>
        <w:t xml:space="preserve">, именуемый в дальнейшем «Организатор торгов», действующий на основании решения </w:t>
      </w:r>
      <w:r>
        <w:rPr>
          <w:color w:val="0000FF"/>
        </w:rPr>
        <w:t xml:space="preserve">Арбитражного суда города Москвы </w:t>
      </w:r>
      <w:r>
        <w:t xml:space="preserve">от </w:t>
      </w:r>
      <w:r w:rsidR="00FA25E7" w:rsidRPr="00FA25E7">
        <w:rPr>
          <w:color w:val="0000FF"/>
        </w:rPr>
        <w:t>27 февраля 2024 г. по делу № А40-4876/2024</w:t>
      </w:r>
      <w:r>
        <w:t>, с одной стороны,</w:t>
      </w:r>
    </w:p>
    <w:p w14:paraId="7B4F761D" w14:textId="77777777" w:rsidR="00165A61" w:rsidRDefault="00000000">
      <w:pPr>
        <w:pStyle w:val="a3"/>
        <w:tabs>
          <w:tab w:val="left" w:pos="1047"/>
          <w:tab w:val="left" w:pos="9450"/>
        </w:tabs>
        <w:ind w:right="136"/>
      </w:pPr>
      <w:r>
        <w:rPr>
          <w:spacing w:val="-10"/>
        </w:rPr>
        <w:t>и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именуемое (-</w:t>
      </w:r>
      <w:proofErr w:type="spellStart"/>
      <w:r>
        <w:t>ый</w:t>
      </w:r>
      <w:proofErr w:type="spellEnd"/>
      <w:r>
        <w:t>, -</w:t>
      </w:r>
      <w:proofErr w:type="spellStart"/>
      <w:r>
        <w:t>ая</w:t>
      </w:r>
      <w:proofErr w:type="spellEnd"/>
      <w:r>
        <w:t xml:space="preserve">) в дальнейшем «Заявитель», с другой стороны, заключили настоящий договор о </w:t>
      </w:r>
      <w:r>
        <w:rPr>
          <w:spacing w:val="-2"/>
        </w:rPr>
        <w:t>нижеследующем:</w:t>
      </w:r>
    </w:p>
    <w:p w14:paraId="32732368" w14:textId="77777777" w:rsidR="00165A61" w:rsidRDefault="00000000">
      <w:pPr>
        <w:pStyle w:val="1"/>
        <w:numPr>
          <w:ilvl w:val="0"/>
          <w:numId w:val="1"/>
        </w:numPr>
        <w:tabs>
          <w:tab w:val="left" w:pos="3664"/>
        </w:tabs>
        <w:spacing w:before="4"/>
        <w:ind w:left="3664" w:hanging="317"/>
        <w:jc w:val="left"/>
      </w:pPr>
      <w:r>
        <w:t>Предмет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14:paraId="062223C7" w14:textId="34EBA072" w:rsidR="00165A61" w:rsidRDefault="00000000">
      <w:pPr>
        <w:pStyle w:val="a5"/>
        <w:numPr>
          <w:ilvl w:val="1"/>
          <w:numId w:val="1"/>
        </w:numPr>
        <w:tabs>
          <w:tab w:val="left" w:pos="565"/>
          <w:tab w:val="left" w:pos="4007"/>
        </w:tabs>
        <w:ind w:right="137" w:firstLine="0"/>
        <w:jc w:val="both"/>
        <w:rPr>
          <w:sz w:val="20"/>
        </w:rPr>
      </w:pPr>
      <w:r>
        <w:rPr>
          <w:sz w:val="20"/>
        </w:rPr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="00995778" w:rsidRPr="00995778">
        <w:rPr>
          <w:color w:val="0000FF"/>
          <w:sz w:val="20"/>
        </w:rPr>
        <w:t>Лепшина</w:t>
      </w:r>
      <w:proofErr w:type="spellEnd"/>
      <w:r w:rsidR="00995778" w:rsidRPr="00995778">
        <w:rPr>
          <w:color w:val="0000FF"/>
          <w:sz w:val="20"/>
        </w:rPr>
        <w:t xml:space="preserve"> Андрея Ивановича </w:t>
      </w:r>
      <w:r>
        <w:rPr>
          <w:sz w:val="20"/>
        </w:rPr>
        <w:t xml:space="preserve">по лоту № 1: </w:t>
      </w:r>
      <w:r w:rsidR="00995778" w:rsidRPr="00995778">
        <w:rPr>
          <w:sz w:val="20"/>
        </w:rPr>
        <w:t xml:space="preserve">Автомобиль марки ЛЕКСУС модель RX450H 2010 </w:t>
      </w:r>
      <w:proofErr w:type="spellStart"/>
      <w:r w:rsidR="00995778" w:rsidRPr="00995778">
        <w:rPr>
          <w:sz w:val="20"/>
        </w:rPr>
        <w:t>г.в</w:t>
      </w:r>
      <w:proofErr w:type="spellEnd"/>
      <w:r w:rsidR="00995778" w:rsidRPr="00995778">
        <w:rPr>
          <w:sz w:val="20"/>
        </w:rPr>
        <w:t xml:space="preserve">. </w:t>
      </w:r>
      <w:proofErr w:type="spellStart"/>
      <w:r w:rsidR="00995778" w:rsidRPr="00995778">
        <w:rPr>
          <w:sz w:val="20"/>
        </w:rPr>
        <w:t>VINномер</w:t>
      </w:r>
      <w:proofErr w:type="spellEnd"/>
      <w:r w:rsidR="00995778" w:rsidRPr="00995778">
        <w:rPr>
          <w:sz w:val="20"/>
        </w:rPr>
        <w:t xml:space="preserve"> JTJBC11A002020912. Начальной стоимостью 2 000 000 рублей. </w:t>
      </w:r>
      <w:r>
        <w:rPr>
          <w:sz w:val="20"/>
        </w:rPr>
        <w:t xml:space="preserve">(далее по тексту – Предмет торгов), проводимых </w:t>
      </w:r>
      <w:r w:rsidR="00995778">
        <w:rPr>
          <w:color w:val="0000FF"/>
          <w:sz w:val="20"/>
        </w:rPr>
        <w:t xml:space="preserve">    ________</w:t>
      </w:r>
      <w:r>
        <w:rPr>
          <w:color w:val="0000FF"/>
          <w:sz w:val="20"/>
        </w:rPr>
        <w:t xml:space="preserve"> </w:t>
      </w:r>
      <w:r>
        <w:rPr>
          <w:sz w:val="20"/>
        </w:rPr>
        <w:t>на 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2"/>
          <w:sz w:val="20"/>
        </w:rPr>
        <w:t xml:space="preserve"> </w:t>
      </w:r>
      <w:r>
        <w:rPr>
          <w:sz w:val="20"/>
        </w:rPr>
        <w:t>площадке,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размещенной на сайте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сети Интернет, перечисляет задаток в сумме </w:t>
      </w:r>
      <w:r>
        <w:rPr>
          <w:sz w:val="20"/>
          <w:u w:val="single"/>
        </w:rPr>
        <w:tab/>
      </w:r>
      <w:r>
        <w:rPr>
          <w:sz w:val="20"/>
        </w:rPr>
        <w:t>руб. в порядке, установленном настоящим Договором.</w:t>
      </w:r>
    </w:p>
    <w:p w14:paraId="66C33859" w14:textId="77777777" w:rsidR="00165A61" w:rsidRDefault="00000000">
      <w:pPr>
        <w:pStyle w:val="a5"/>
        <w:numPr>
          <w:ilvl w:val="1"/>
          <w:numId w:val="1"/>
        </w:numPr>
        <w:tabs>
          <w:tab w:val="left" w:pos="582"/>
        </w:tabs>
        <w:ind w:right="139" w:firstLine="0"/>
        <w:jc w:val="both"/>
        <w:rPr>
          <w:sz w:val="20"/>
        </w:rPr>
      </w:pPr>
      <w:r>
        <w:rPr>
          <w:sz w:val="20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победителем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торгов;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оплате указанного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имущества,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14:paraId="6A558ADE" w14:textId="77777777" w:rsidR="00165A61" w:rsidRDefault="00000000">
      <w:pPr>
        <w:pStyle w:val="a5"/>
        <w:numPr>
          <w:ilvl w:val="1"/>
          <w:numId w:val="1"/>
        </w:numPr>
        <w:tabs>
          <w:tab w:val="left" w:pos="500"/>
        </w:tabs>
        <w:ind w:right="143" w:firstLine="0"/>
        <w:jc w:val="both"/>
        <w:rPr>
          <w:sz w:val="20"/>
        </w:rPr>
      </w:pPr>
      <w:r>
        <w:rPr>
          <w:sz w:val="20"/>
        </w:rPr>
        <w:t>В случае признания Заявителя победителем торгов задаток Заявителю не возвращается и засчитывается</w:t>
      </w:r>
      <w:r>
        <w:rPr>
          <w:spacing w:val="40"/>
          <w:sz w:val="20"/>
        </w:rPr>
        <w:t xml:space="preserve"> </w:t>
      </w:r>
      <w:r>
        <w:rPr>
          <w:sz w:val="20"/>
        </w:rPr>
        <w:t>в счет оплаты приобретенного на торгах имущества.</w:t>
      </w:r>
    </w:p>
    <w:p w14:paraId="6EBD4CFF" w14:textId="77777777" w:rsidR="00165A61" w:rsidRDefault="00000000">
      <w:pPr>
        <w:pStyle w:val="a5"/>
        <w:numPr>
          <w:ilvl w:val="1"/>
          <w:numId w:val="1"/>
        </w:numPr>
        <w:tabs>
          <w:tab w:val="left" w:pos="493"/>
        </w:tabs>
        <w:ind w:right="140" w:firstLine="0"/>
        <w:jc w:val="both"/>
        <w:rPr>
          <w:sz w:val="20"/>
        </w:rPr>
      </w:pPr>
      <w:r>
        <w:rPr>
          <w:sz w:val="20"/>
        </w:rPr>
        <w:t>Задаток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возвращается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(уклонения)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победителем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 продажи; в случае неисполнения иных обязательств Заявителя по договору купли-продажи, заключенного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по результатам торгов.</w:t>
      </w:r>
    </w:p>
    <w:p w14:paraId="6F3FD77B" w14:textId="77777777" w:rsidR="00165A61" w:rsidRDefault="00000000">
      <w:pPr>
        <w:pStyle w:val="a5"/>
        <w:numPr>
          <w:ilvl w:val="1"/>
          <w:numId w:val="1"/>
        </w:numPr>
        <w:tabs>
          <w:tab w:val="left" w:pos="522"/>
        </w:tabs>
        <w:ind w:right="150" w:firstLine="0"/>
        <w:jc w:val="both"/>
        <w:rPr>
          <w:sz w:val="20"/>
        </w:rPr>
      </w:pPr>
      <w:r>
        <w:rPr>
          <w:sz w:val="20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7F3A8BD5" w14:textId="77777777" w:rsidR="00165A61" w:rsidRDefault="00000000">
      <w:pPr>
        <w:pStyle w:val="1"/>
        <w:numPr>
          <w:ilvl w:val="0"/>
          <w:numId w:val="1"/>
        </w:numPr>
        <w:tabs>
          <w:tab w:val="left" w:pos="460"/>
        </w:tabs>
        <w:spacing w:before="3"/>
        <w:ind w:left="460" w:hanging="317"/>
        <w:jc w:val="left"/>
      </w:pPr>
      <w:r>
        <w:t>Порядок</w:t>
      </w:r>
      <w:r>
        <w:rPr>
          <w:spacing w:val="-14"/>
        </w:rPr>
        <w:t xml:space="preserve"> </w:t>
      </w:r>
      <w:r>
        <w:t>внесения</w:t>
      </w:r>
      <w:r>
        <w:rPr>
          <w:spacing w:val="-15"/>
        </w:rPr>
        <w:t xml:space="preserve"> </w:t>
      </w:r>
      <w:r>
        <w:rPr>
          <w:spacing w:val="-2"/>
        </w:rPr>
        <w:t>задатка</w:t>
      </w:r>
    </w:p>
    <w:p w14:paraId="041357DA" w14:textId="3D1F058C" w:rsidR="00165A61" w:rsidRDefault="00000000">
      <w:pPr>
        <w:pStyle w:val="a5"/>
        <w:numPr>
          <w:ilvl w:val="1"/>
          <w:numId w:val="1"/>
        </w:numPr>
        <w:tabs>
          <w:tab w:val="left" w:pos="498"/>
        </w:tabs>
        <w:ind w:right="141" w:firstLine="0"/>
        <w:jc w:val="both"/>
        <w:rPr>
          <w:sz w:val="20"/>
        </w:rPr>
      </w:pPr>
      <w:r>
        <w:rPr>
          <w:sz w:val="20"/>
        </w:rPr>
        <w:t xml:space="preserve">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995778">
        <w:rPr>
          <w:sz w:val="20"/>
        </w:rPr>
        <w:t>_________</w:t>
      </w:r>
      <w:r>
        <w:rPr>
          <w:sz w:val="20"/>
        </w:rPr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="00995778" w:rsidRPr="00995778">
        <w:rPr>
          <w:color w:val="0000FF"/>
          <w:sz w:val="20"/>
        </w:rPr>
        <w:t>Лепшина</w:t>
      </w:r>
      <w:proofErr w:type="spellEnd"/>
      <w:r w:rsidR="00995778" w:rsidRPr="00995778">
        <w:rPr>
          <w:color w:val="0000FF"/>
          <w:sz w:val="20"/>
        </w:rPr>
        <w:t xml:space="preserve"> Андрея Ивановича</w:t>
      </w:r>
      <w:r>
        <w:rPr>
          <w:sz w:val="20"/>
        </w:rPr>
        <w:t xml:space="preserve">, проводимых </w:t>
      </w:r>
      <w:r w:rsidR="00995778">
        <w:rPr>
          <w:color w:val="0000FF"/>
          <w:sz w:val="20"/>
        </w:rPr>
        <w:t>_________</w:t>
      </w:r>
      <w:r>
        <w:rPr>
          <w:sz w:val="20"/>
        </w:rPr>
        <w:t>».</w:t>
      </w:r>
    </w:p>
    <w:p w14:paraId="751E0834" w14:textId="77777777" w:rsidR="00165A61" w:rsidRDefault="00000000">
      <w:pPr>
        <w:pStyle w:val="a5"/>
        <w:numPr>
          <w:ilvl w:val="1"/>
          <w:numId w:val="1"/>
        </w:numPr>
        <w:tabs>
          <w:tab w:val="left" w:pos="584"/>
        </w:tabs>
        <w:ind w:right="147" w:firstLine="0"/>
        <w:jc w:val="both"/>
        <w:rPr>
          <w:sz w:val="20"/>
        </w:rPr>
      </w:pPr>
      <w:r>
        <w:rPr>
          <w:sz w:val="20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</w:t>
      </w:r>
      <w:r>
        <w:rPr>
          <w:spacing w:val="-2"/>
          <w:sz w:val="20"/>
        </w:rPr>
        <w:t>договора.</w:t>
      </w:r>
    </w:p>
    <w:p w14:paraId="1C2DB412" w14:textId="77777777" w:rsidR="00165A61" w:rsidRDefault="00000000">
      <w:pPr>
        <w:pStyle w:val="a5"/>
        <w:numPr>
          <w:ilvl w:val="1"/>
          <w:numId w:val="1"/>
        </w:numPr>
        <w:tabs>
          <w:tab w:val="left" w:pos="505"/>
        </w:tabs>
        <w:ind w:right="141" w:firstLine="0"/>
        <w:jc w:val="both"/>
        <w:rPr>
          <w:sz w:val="20"/>
        </w:rPr>
      </w:pPr>
      <w:r>
        <w:rPr>
          <w:sz w:val="20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2061CFB6" w14:textId="77777777" w:rsidR="00165A61" w:rsidRDefault="00000000">
      <w:pPr>
        <w:pStyle w:val="a5"/>
        <w:numPr>
          <w:ilvl w:val="1"/>
          <w:numId w:val="1"/>
        </w:numPr>
        <w:tabs>
          <w:tab w:val="left" w:pos="592"/>
        </w:tabs>
        <w:ind w:right="149" w:firstLine="0"/>
        <w:jc w:val="both"/>
        <w:rPr>
          <w:sz w:val="20"/>
        </w:rPr>
      </w:pPr>
      <w:r>
        <w:rPr>
          <w:sz w:val="20"/>
        </w:rPr>
        <w:t xml:space="preserve">На денежные средства, перечисленные в соответствии с настоящим договором, проценты не </w:t>
      </w:r>
      <w:r>
        <w:rPr>
          <w:spacing w:val="-2"/>
          <w:sz w:val="20"/>
        </w:rPr>
        <w:t>начисляются.</w:t>
      </w:r>
    </w:p>
    <w:p w14:paraId="636A434B" w14:textId="77777777" w:rsidR="00165A61" w:rsidRDefault="00000000">
      <w:pPr>
        <w:pStyle w:val="1"/>
        <w:numPr>
          <w:ilvl w:val="0"/>
          <w:numId w:val="1"/>
        </w:numPr>
        <w:tabs>
          <w:tab w:val="left" w:pos="460"/>
        </w:tabs>
        <w:ind w:left="460" w:hanging="317"/>
        <w:jc w:val="left"/>
      </w:pPr>
      <w:r>
        <w:rPr>
          <w:spacing w:val="-2"/>
        </w:rPr>
        <w:t>Заключительные положения</w:t>
      </w:r>
    </w:p>
    <w:p w14:paraId="7EA48DB4" w14:textId="77777777" w:rsidR="00165A61" w:rsidRDefault="00000000">
      <w:pPr>
        <w:pStyle w:val="a5"/>
        <w:numPr>
          <w:ilvl w:val="1"/>
          <w:numId w:val="1"/>
        </w:numPr>
        <w:tabs>
          <w:tab w:val="left" w:pos="553"/>
        </w:tabs>
        <w:ind w:right="145" w:firstLine="0"/>
        <w:jc w:val="both"/>
        <w:rPr>
          <w:sz w:val="20"/>
        </w:rPr>
      </w:pPr>
      <w:r>
        <w:rPr>
          <w:sz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>
        <w:rPr>
          <w:sz w:val="20"/>
        </w:rPr>
        <w:t>не достижении</w:t>
      </w:r>
      <w:proofErr w:type="gramEnd"/>
      <w:r>
        <w:rPr>
          <w:sz w:val="20"/>
        </w:rPr>
        <w:t xml:space="preserve"> согласия споры и разногласия рассматривает </w:t>
      </w:r>
      <w:r>
        <w:rPr>
          <w:color w:val="0000FF"/>
          <w:sz w:val="20"/>
        </w:rPr>
        <w:t>Арбитражный суд города Москвы</w:t>
      </w:r>
      <w:r>
        <w:rPr>
          <w:sz w:val="20"/>
        </w:rPr>
        <w:t>.</w:t>
      </w:r>
    </w:p>
    <w:p w14:paraId="09DD1D18" w14:textId="77777777" w:rsidR="00165A61" w:rsidRDefault="00000000">
      <w:pPr>
        <w:pStyle w:val="a5"/>
        <w:numPr>
          <w:ilvl w:val="1"/>
          <w:numId w:val="1"/>
        </w:numPr>
        <w:tabs>
          <w:tab w:val="left" w:pos="524"/>
        </w:tabs>
        <w:ind w:right="142" w:firstLine="0"/>
        <w:jc w:val="both"/>
        <w:rPr>
          <w:sz w:val="20"/>
        </w:rPr>
      </w:pPr>
      <w:r>
        <w:rPr>
          <w:sz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2B1C803" w14:textId="77777777" w:rsidR="00165A61" w:rsidRDefault="00000000">
      <w:pPr>
        <w:pStyle w:val="1"/>
        <w:numPr>
          <w:ilvl w:val="0"/>
          <w:numId w:val="1"/>
        </w:numPr>
        <w:tabs>
          <w:tab w:val="left" w:pos="460"/>
        </w:tabs>
        <w:spacing w:before="2" w:line="240" w:lineRule="auto"/>
        <w:ind w:left="460" w:hanging="317"/>
        <w:jc w:val="left"/>
      </w:pPr>
      <w:r>
        <w:rPr>
          <w:spacing w:val="-2"/>
        </w:rPr>
        <w:t>Реквизиты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7952C798" w14:textId="77777777" w:rsidR="00165A61" w:rsidRDefault="00000000">
      <w:pPr>
        <w:tabs>
          <w:tab w:val="left" w:pos="4850"/>
        </w:tabs>
        <w:spacing w:before="46"/>
        <w:ind w:left="143"/>
        <w:rPr>
          <w:b/>
          <w:sz w:val="20"/>
        </w:rPr>
      </w:pPr>
      <w:r>
        <w:rPr>
          <w:b/>
          <w:spacing w:val="-2"/>
          <w:sz w:val="20"/>
        </w:rPr>
        <w:t>Организатор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торгов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Заявитель</w:t>
      </w:r>
    </w:p>
    <w:p w14:paraId="77C00E60" w14:textId="77777777" w:rsidR="00165A61" w:rsidRDefault="00000000">
      <w:pPr>
        <w:pStyle w:val="a3"/>
        <w:spacing w:before="56"/>
        <w:jc w:val="left"/>
      </w:pPr>
      <w:r>
        <w:rPr>
          <w:color w:val="0000FF"/>
          <w:spacing w:val="-2"/>
        </w:rPr>
        <w:t>Финансовый</w:t>
      </w:r>
      <w:r>
        <w:rPr>
          <w:color w:val="0000FF"/>
          <w:spacing w:val="5"/>
        </w:rPr>
        <w:t xml:space="preserve"> </w:t>
      </w:r>
      <w:r>
        <w:rPr>
          <w:color w:val="0000FF"/>
          <w:spacing w:val="-2"/>
        </w:rPr>
        <w:t>управляющий</w:t>
      </w:r>
    </w:p>
    <w:p w14:paraId="10786CD1" w14:textId="77777777" w:rsidR="00CD10F2" w:rsidRDefault="00CD10F2">
      <w:pPr>
        <w:ind w:left="143" w:right="6109"/>
        <w:rPr>
          <w:color w:val="0000FF"/>
          <w:sz w:val="20"/>
        </w:rPr>
      </w:pPr>
      <w:proofErr w:type="spellStart"/>
      <w:r w:rsidRPr="00CD10F2">
        <w:rPr>
          <w:color w:val="0000FF"/>
          <w:sz w:val="20"/>
        </w:rPr>
        <w:t>Лепшина</w:t>
      </w:r>
      <w:proofErr w:type="spellEnd"/>
      <w:r w:rsidRPr="00CD10F2">
        <w:rPr>
          <w:color w:val="0000FF"/>
          <w:sz w:val="20"/>
        </w:rPr>
        <w:t xml:space="preserve"> Андрея Ивановича </w:t>
      </w:r>
    </w:p>
    <w:p w14:paraId="3822DB25" w14:textId="77777777" w:rsidR="00CD10F2" w:rsidRDefault="00CD10F2">
      <w:pPr>
        <w:ind w:left="143"/>
        <w:rPr>
          <w:sz w:val="20"/>
        </w:rPr>
      </w:pPr>
      <w:r w:rsidRPr="00CD10F2">
        <w:rPr>
          <w:sz w:val="20"/>
        </w:rPr>
        <w:t xml:space="preserve">Счет: 40817810750201014791, </w:t>
      </w:r>
    </w:p>
    <w:p w14:paraId="60E2538A" w14:textId="77777777" w:rsidR="00CD10F2" w:rsidRDefault="00CD10F2">
      <w:pPr>
        <w:ind w:left="143"/>
        <w:rPr>
          <w:sz w:val="20"/>
        </w:rPr>
      </w:pPr>
      <w:r w:rsidRPr="00CD10F2">
        <w:rPr>
          <w:sz w:val="20"/>
        </w:rPr>
        <w:t xml:space="preserve">открыт 05.05.2025 </w:t>
      </w:r>
    </w:p>
    <w:p w14:paraId="0AE50446" w14:textId="77777777" w:rsidR="00CD10F2" w:rsidRDefault="00CD10F2">
      <w:pPr>
        <w:ind w:left="143"/>
        <w:rPr>
          <w:sz w:val="20"/>
        </w:rPr>
      </w:pPr>
      <w:r w:rsidRPr="00CD10F2">
        <w:rPr>
          <w:sz w:val="20"/>
        </w:rPr>
        <w:t xml:space="preserve">в ФИЛИАЛ "ЦЕНТРАЛЬНЫЙ" </w:t>
      </w:r>
    </w:p>
    <w:p w14:paraId="00FECFC7" w14:textId="77777777" w:rsidR="00CD10F2" w:rsidRDefault="00CD10F2">
      <w:pPr>
        <w:ind w:left="143"/>
        <w:rPr>
          <w:sz w:val="20"/>
        </w:rPr>
      </w:pPr>
      <w:r w:rsidRPr="00CD10F2">
        <w:rPr>
          <w:sz w:val="20"/>
        </w:rPr>
        <w:t>ПАО "СОВКОМБАНК" (БЕРДСК)</w:t>
      </w:r>
    </w:p>
    <w:p w14:paraId="20389B03" w14:textId="77777777" w:rsidR="00CD10F2" w:rsidRDefault="00CD10F2">
      <w:pPr>
        <w:ind w:left="143"/>
        <w:rPr>
          <w:sz w:val="20"/>
        </w:rPr>
      </w:pPr>
      <w:r w:rsidRPr="00CD10F2">
        <w:rPr>
          <w:sz w:val="20"/>
        </w:rPr>
        <w:t xml:space="preserve"> к/с 30101810150040000763, </w:t>
      </w:r>
    </w:p>
    <w:p w14:paraId="1ECA0936" w14:textId="77777777" w:rsidR="00CD10F2" w:rsidRDefault="00CD10F2">
      <w:pPr>
        <w:ind w:left="143"/>
        <w:rPr>
          <w:sz w:val="20"/>
        </w:rPr>
      </w:pPr>
      <w:r w:rsidRPr="00CD10F2">
        <w:rPr>
          <w:sz w:val="20"/>
        </w:rPr>
        <w:t xml:space="preserve">БИК 045004763, </w:t>
      </w:r>
    </w:p>
    <w:p w14:paraId="1730D5EC" w14:textId="77777777" w:rsidR="00CD10F2" w:rsidRDefault="00CD10F2">
      <w:pPr>
        <w:ind w:left="143"/>
        <w:rPr>
          <w:sz w:val="20"/>
        </w:rPr>
      </w:pPr>
      <w:r w:rsidRPr="00CD10F2">
        <w:rPr>
          <w:sz w:val="20"/>
        </w:rPr>
        <w:t xml:space="preserve">ИНН БАНКА 4401116480, </w:t>
      </w:r>
    </w:p>
    <w:p w14:paraId="69B8CC86" w14:textId="47D02539" w:rsidR="00165A61" w:rsidRDefault="00CD10F2">
      <w:pPr>
        <w:ind w:left="143"/>
        <w:rPr>
          <w:sz w:val="20"/>
        </w:rPr>
      </w:pPr>
      <w:r w:rsidRPr="00CD10F2">
        <w:rPr>
          <w:sz w:val="20"/>
        </w:rPr>
        <w:t>КПП БАНКА 544543001</w:t>
      </w:r>
    </w:p>
    <w:p w14:paraId="718B2018" w14:textId="77777777" w:rsidR="00165A61" w:rsidRDefault="00000000">
      <w:pPr>
        <w:pStyle w:val="a3"/>
        <w:tabs>
          <w:tab w:val="left" w:pos="2387"/>
          <w:tab w:val="left" w:pos="4850"/>
          <w:tab w:val="left" w:pos="8441"/>
        </w:tabs>
        <w:spacing w:before="61"/>
        <w:jc w:val="left"/>
      </w:pPr>
      <w:r>
        <w:rPr>
          <w:color w:val="0000FF"/>
          <w:u w:val="single" w:color="000000"/>
        </w:rPr>
        <w:tab/>
      </w:r>
      <w:r>
        <w:rPr>
          <w:color w:val="0000FF"/>
        </w:rPr>
        <w:t>Е.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Р.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2"/>
        </w:rPr>
        <w:t>Масальских</w:t>
      </w:r>
      <w:r>
        <w:rPr>
          <w:color w:val="0000FF"/>
        </w:rPr>
        <w:tab/>
      </w:r>
      <w:r>
        <w:rPr>
          <w:color w:val="0000FF"/>
          <w:u w:val="single" w:color="000000"/>
        </w:rPr>
        <w:tab/>
      </w:r>
    </w:p>
    <w:sectPr w:rsidR="00165A61">
      <w:type w:val="continuous"/>
      <w:pgSz w:w="11910" w:h="16840"/>
      <w:pgMar w:top="3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7EF4"/>
    <w:multiLevelType w:val="multilevel"/>
    <w:tmpl w:val="0524A30A"/>
    <w:lvl w:ilvl="0">
      <w:start w:val="1"/>
      <w:numFmt w:val="decimal"/>
      <w:lvlText w:val="%1."/>
      <w:lvlJc w:val="left"/>
      <w:pPr>
        <w:ind w:left="3666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32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425"/>
      </w:pPr>
      <w:rPr>
        <w:rFonts w:hint="default"/>
        <w:lang w:val="ru-RU" w:eastAsia="en-US" w:bidi="ar-SA"/>
      </w:rPr>
    </w:lvl>
  </w:abstractNum>
  <w:num w:numId="1" w16cid:durableId="99761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A61"/>
    <w:rsid w:val="00165A61"/>
    <w:rsid w:val="00336162"/>
    <w:rsid w:val="00941DD6"/>
    <w:rsid w:val="00995778"/>
    <w:rsid w:val="00CD10F2"/>
    <w:rsid w:val="00DC6D0E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7FC7"/>
  <w15:docId w15:val="{8804A108-49CD-4583-A316-74848DCB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366" w:lineRule="exact"/>
      <w:ind w:left="460" w:hanging="31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7"/>
      <w:ind w:left="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Юлия</cp:lastModifiedBy>
  <cp:revision>4</cp:revision>
  <dcterms:created xsi:type="dcterms:W3CDTF">2025-08-11T11:50:00Z</dcterms:created>
  <dcterms:modified xsi:type="dcterms:W3CDTF">2025-08-12T13:59:00Z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2016</vt:lpwstr>
  </property>
</Properties>
</file>