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A1B8" w14:textId="3A07B696" w:rsidR="00F32E7C" w:rsidRDefault="002F5BFC">
      <w:pPr>
        <w:pStyle w:val="a3"/>
        <w:tabs>
          <w:tab w:val="left" w:pos="5935"/>
        </w:tabs>
        <w:spacing w:before="63"/>
        <w:ind w:left="0" w:right="83"/>
        <w:jc w:val="center"/>
      </w:pPr>
      <w:r>
        <w:t>Договор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задатке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thick"/>
        </w:rPr>
        <w:tab/>
      </w:r>
    </w:p>
    <w:p w14:paraId="0262D35C" w14:textId="77777777" w:rsidR="00F32E7C" w:rsidRDefault="00F32E7C">
      <w:pPr>
        <w:pStyle w:val="a3"/>
        <w:spacing w:before="0"/>
        <w:ind w:left="0"/>
        <w:jc w:val="left"/>
      </w:pPr>
    </w:p>
    <w:p w14:paraId="245316CA" w14:textId="77777777" w:rsidR="00F32E7C" w:rsidRDefault="00F32E7C">
      <w:pPr>
        <w:pStyle w:val="a3"/>
        <w:spacing w:before="206"/>
        <w:ind w:left="0"/>
        <w:jc w:val="left"/>
      </w:pPr>
    </w:p>
    <w:p w14:paraId="229DF6DD" w14:textId="6B19A004" w:rsidR="00F32E7C" w:rsidRDefault="002F5BFC">
      <w:pPr>
        <w:pStyle w:val="a3"/>
        <w:tabs>
          <w:tab w:val="left" w:pos="597"/>
          <w:tab w:val="left" w:pos="2749"/>
        </w:tabs>
        <w:spacing w:before="0"/>
        <w:ind w:left="0" w:right="138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2026</w:t>
      </w:r>
      <w:r>
        <w:t xml:space="preserve"> </w:t>
      </w:r>
      <w:r>
        <w:rPr>
          <w:spacing w:val="-5"/>
        </w:rPr>
        <w:t>г.</w:t>
      </w:r>
    </w:p>
    <w:p w14:paraId="21143E99" w14:textId="77777777" w:rsidR="00F32E7C" w:rsidRDefault="00F32E7C">
      <w:pPr>
        <w:pStyle w:val="a3"/>
        <w:spacing w:before="0"/>
        <w:ind w:left="0"/>
        <w:jc w:val="left"/>
      </w:pPr>
    </w:p>
    <w:p w14:paraId="20B243E8" w14:textId="77777777" w:rsidR="00F32E7C" w:rsidRDefault="00F32E7C">
      <w:pPr>
        <w:pStyle w:val="a3"/>
        <w:spacing w:before="207"/>
        <w:ind w:left="0"/>
        <w:jc w:val="left"/>
      </w:pPr>
    </w:p>
    <w:p w14:paraId="71E3EA54" w14:textId="77777777" w:rsidR="00F32E7C" w:rsidRDefault="002F5BFC">
      <w:pPr>
        <w:pStyle w:val="a3"/>
        <w:spacing w:before="0"/>
        <w:ind w:left="568"/>
      </w:pPr>
      <w:proofErr w:type="gramStart"/>
      <w:r>
        <w:t>Общество</w:t>
      </w:r>
      <w:r>
        <w:rPr>
          <w:spacing w:val="29"/>
        </w:rPr>
        <w:t xml:space="preserve">  </w:t>
      </w:r>
      <w:r>
        <w:t>с</w:t>
      </w:r>
      <w:proofErr w:type="gramEnd"/>
      <w:r>
        <w:rPr>
          <w:spacing w:val="31"/>
        </w:rPr>
        <w:t xml:space="preserve">  </w:t>
      </w:r>
      <w:r>
        <w:t>ограниченной</w:t>
      </w:r>
      <w:r>
        <w:rPr>
          <w:spacing w:val="32"/>
        </w:rPr>
        <w:t xml:space="preserve">  </w:t>
      </w:r>
      <w:r>
        <w:t>ответственностью</w:t>
      </w:r>
      <w:r>
        <w:rPr>
          <w:spacing w:val="34"/>
        </w:rPr>
        <w:t xml:space="preserve">  </w:t>
      </w:r>
      <w:r>
        <w:t>«Митра»,</w:t>
      </w:r>
      <w:r>
        <w:rPr>
          <w:spacing w:val="33"/>
        </w:rPr>
        <w:t xml:space="preserve">  </w:t>
      </w:r>
      <w:r>
        <w:t>именуемое</w:t>
      </w:r>
      <w:r>
        <w:rPr>
          <w:spacing w:val="31"/>
        </w:rPr>
        <w:t xml:space="preserve">  </w:t>
      </w:r>
      <w:r>
        <w:t>в</w:t>
      </w:r>
      <w:r>
        <w:rPr>
          <w:spacing w:val="32"/>
        </w:rPr>
        <w:t xml:space="preserve">  </w:t>
      </w:r>
      <w:r>
        <w:rPr>
          <w:spacing w:val="-2"/>
        </w:rPr>
        <w:t>дальнейшем</w:t>
      </w:r>
    </w:p>
    <w:p w14:paraId="4FA18A8E" w14:textId="77777777" w:rsidR="00F32E7C" w:rsidRDefault="002F5BFC">
      <w:pPr>
        <w:pStyle w:val="a3"/>
        <w:spacing w:before="41" w:line="276" w:lineRule="auto"/>
        <w:ind w:right="144"/>
      </w:pPr>
      <w:r>
        <w:t xml:space="preserve">«Электронная торговая площадка» (ЭТП), в лице Генерального директора </w:t>
      </w:r>
      <w:proofErr w:type="spellStart"/>
      <w:r>
        <w:t>Колищук</w:t>
      </w:r>
      <w:proofErr w:type="spellEnd"/>
      <w:r>
        <w:t xml:space="preserve"> Ольга </w:t>
      </w:r>
      <w:proofErr w:type="gramStart"/>
      <w:r>
        <w:t>Васильевна,</w:t>
      </w:r>
      <w:r>
        <w:rPr>
          <w:spacing w:val="54"/>
        </w:rPr>
        <w:t xml:space="preserve">   </w:t>
      </w:r>
      <w:proofErr w:type="gramEnd"/>
      <w:r>
        <w:t>действующего(ей)</w:t>
      </w:r>
      <w:r>
        <w:rPr>
          <w:spacing w:val="55"/>
        </w:rPr>
        <w:t xml:space="preserve">   </w:t>
      </w:r>
      <w:r>
        <w:t>на</w:t>
      </w:r>
      <w:r>
        <w:rPr>
          <w:spacing w:val="55"/>
        </w:rPr>
        <w:t xml:space="preserve">   </w:t>
      </w:r>
      <w:r>
        <w:t>основании</w:t>
      </w:r>
      <w:r>
        <w:rPr>
          <w:spacing w:val="55"/>
        </w:rPr>
        <w:t xml:space="preserve">   </w:t>
      </w:r>
      <w:r>
        <w:t>Устава,</w:t>
      </w:r>
      <w:r>
        <w:rPr>
          <w:spacing w:val="54"/>
        </w:rPr>
        <w:t xml:space="preserve">   </w:t>
      </w:r>
      <w:r>
        <w:t>с</w:t>
      </w:r>
      <w:r>
        <w:rPr>
          <w:spacing w:val="56"/>
        </w:rPr>
        <w:t xml:space="preserve">   </w:t>
      </w:r>
      <w:r>
        <w:t>одной</w:t>
      </w:r>
      <w:r>
        <w:rPr>
          <w:spacing w:val="55"/>
        </w:rPr>
        <w:t xml:space="preserve">   </w:t>
      </w:r>
      <w:r>
        <w:t>стороны,</w:t>
      </w:r>
      <w:r>
        <w:rPr>
          <w:spacing w:val="55"/>
        </w:rPr>
        <w:t xml:space="preserve">   </w:t>
      </w:r>
      <w:r>
        <w:rPr>
          <w:spacing w:val="-10"/>
        </w:rPr>
        <w:t>и</w:t>
      </w:r>
    </w:p>
    <w:p w14:paraId="034D551D" w14:textId="77777777" w:rsidR="00F32E7C" w:rsidRDefault="002F5BFC">
      <w:pPr>
        <w:pStyle w:val="a3"/>
        <w:tabs>
          <w:tab w:val="left" w:pos="6332"/>
          <w:tab w:val="left" w:pos="7083"/>
          <w:tab w:val="left" w:pos="9726"/>
        </w:tabs>
        <w:spacing w:before="1" w:line="276" w:lineRule="auto"/>
        <w:ind w:right="135"/>
      </w:pPr>
      <w:r>
        <w:rPr>
          <w:u w:val="thick"/>
        </w:rPr>
        <w:tab/>
      </w:r>
      <w:r>
        <w:rPr>
          <w:u w:val="thick"/>
        </w:rPr>
        <w:tab/>
      </w:r>
      <w:r>
        <w:t>, именуемый (</w:t>
      </w:r>
      <w:proofErr w:type="spellStart"/>
      <w:r>
        <w:t>ая</w:t>
      </w:r>
      <w:proofErr w:type="spellEnd"/>
      <w:r>
        <w:t>) в дальнейшем</w:t>
      </w:r>
      <w:r>
        <w:rPr>
          <w:spacing w:val="80"/>
          <w:w w:val="150"/>
        </w:rPr>
        <w:t xml:space="preserve"> </w:t>
      </w:r>
      <w:r>
        <w:t>«Претендент»,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лице</w:t>
      </w:r>
      <w:r>
        <w:rPr>
          <w:spacing w:val="182"/>
        </w:rPr>
        <w:t xml:space="preserve"> 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 xml:space="preserve">,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78"/>
        </w:rPr>
        <w:t xml:space="preserve"> </w:t>
      </w:r>
      <w:r>
        <w:rPr>
          <w:u w:val="thick"/>
        </w:rPr>
        <w:tab/>
      </w:r>
      <w:r>
        <w:t>, с другой стороны, заключили настоящий договор о нижеследующем:</w:t>
      </w:r>
    </w:p>
    <w:p w14:paraId="48C6DFC0" w14:textId="77777777" w:rsidR="00F32E7C" w:rsidRDefault="002F5BFC">
      <w:pPr>
        <w:pStyle w:val="a4"/>
        <w:numPr>
          <w:ilvl w:val="0"/>
          <w:numId w:val="1"/>
        </w:numPr>
        <w:tabs>
          <w:tab w:val="left" w:pos="1573"/>
          <w:tab w:val="left" w:pos="6999"/>
          <w:tab w:val="left" w:pos="9723"/>
        </w:tabs>
        <w:spacing w:line="276" w:lineRule="auto"/>
        <w:ind w:right="135" w:firstLine="566"/>
        <w:jc w:val="both"/>
        <w:rPr>
          <w:sz w:val="24"/>
        </w:rPr>
      </w:pPr>
      <w:r>
        <w:rPr>
          <w:sz w:val="24"/>
        </w:rPr>
        <w:t>Претендент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thick"/>
        </w:rPr>
        <w:tab/>
      </w:r>
      <w:r>
        <w:rPr>
          <w:sz w:val="24"/>
        </w:rPr>
        <w:t>по продаже имущества, принадлежащего</w:t>
      </w:r>
      <w:r>
        <w:rPr>
          <w:spacing w:val="90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z w:val="24"/>
          <w:u w:val="thick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присоединился к настоящему договору в соответствии с требованиями </w:t>
      </w:r>
      <w:proofErr w:type="spellStart"/>
      <w:r>
        <w:rPr>
          <w:sz w:val="24"/>
        </w:rPr>
        <w:t>ст.ст</w:t>
      </w:r>
      <w:proofErr w:type="spellEnd"/>
      <w:r>
        <w:rPr>
          <w:sz w:val="24"/>
        </w:rPr>
        <w:t xml:space="preserve">. 380,381,428 ГК РФ, Регламенту ЭТП Общество с ограниченной ответственностью «Митра», путем подачи </w:t>
      </w:r>
      <w:r>
        <w:rPr>
          <w:spacing w:val="-2"/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несостоятельности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(банкротстве)»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заявки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торгах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№</w:t>
      </w:r>
      <w:proofErr w:type="gramStart"/>
      <w:r>
        <w:rPr>
          <w:sz w:val="24"/>
          <w:u w:val="thick"/>
        </w:rPr>
        <w:tab/>
      </w:r>
      <w:r>
        <w:rPr>
          <w:spacing w:val="-57"/>
          <w:sz w:val="24"/>
          <w:u w:val="thick"/>
        </w:rPr>
        <w:t xml:space="preserve"> </w:t>
      </w:r>
      <w:r>
        <w:rPr>
          <w:spacing w:val="-7"/>
          <w:sz w:val="24"/>
        </w:rPr>
        <w:t>.</w:t>
      </w:r>
      <w:proofErr w:type="gramEnd"/>
    </w:p>
    <w:p w14:paraId="108294A8" w14:textId="77777777" w:rsidR="00F32E7C" w:rsidRDefault="002F5BFC">
      <w:pPr>
        <w:pStyle w:val="a4"/>
        <w:numPr>
          <w:ilvl w:val="0"/>
          <w:numId w:val="1"/>
        </w:numPr>
        <w:tabs>
          <w:tab w:val="left" w:pos="949"/>
        </w:tabs>
        <w:spacing w:before="199"/>
        <w:ind w:left="949" w:right="0" w:hanging="381"/>
        <w:jc w:val="both"/>
        <w:rPr>
          <w:sz w:val="24"/>
        </w:rPr>
      </w:pP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2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3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23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pacing w:val="-2"/>
          <w:sz w:val="24"/>
        </w:rPr>
        <w:t>торгах</w:t>
      </w:r>
    </w:p>
    <w:p w14:paraId="7C8DBB95" w14:textId="77777777" w:rsidR="00F32E7C" w:rsidRDefault="002F5BFC">
      <w:pPr>
        <w:pStyle w:val="a3"/>
        <w:tabs>
          <w:tab w:val="left" w:pos="1189"/>
          <w:tab w:val="left" w:pos="3779"/>
          <w:tab w:val="left" w:pos="5879"/>
          <w:tab w:val="left" w:pos="6108"/>
          <w:tab w:val="left" w:pos="8599"/>
          <w:tab w:val="left" w:pos="9666"/>
        </w:tabs>
        <w:spacing w:before="43" w:line="276" w:lineRule="auto"/>
        <w:ind w:right="139"/>
      </w:pPr>
      <w:r>
        <w:rPr>
          <w:spacing w:val="-10"/>
        </w:rPr>
        <w:t>№</w:t>
      </w:r>
      <w:r>
        <w:rPr>
          <w:u w:val="thick"/>
        </w:rPr>
        <w:tab/>
      </w:r>
      <w:r>
        <w:t xml:space="preserve">на ЭТП Общество с ограниченной ответственностью «Митра» по адресу: </w:t>
      </w:r>
      <w:r>
        <w:rPr>
          <w:spacing w:val="-2"/>
        </w:rPr>
        <w:t>bankrot.viomitra.ru,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продаже</w:t>
      </w:r>
      <w:r>
        <w:tab/>
      </w:r>
      <w:r>
        <w:rPr>
          <w:spacing w:val="-2"/>
        </w:rPr>
        <w:t>имущества, принадлежащего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10"/>
        </w:rPr>
        <w:t xml:space="preserve">, </w:t>
      </w:r>
      <w:proofErr w:type="gramStart"/>
      <w:r>
        <w:t>проводимых</w:t>
      </w:r>
      <w:r>
        <w:rPr>
          <w:spacing w:val="74"/>
        </w:rPr>
        <w:t xml:space="preserve">  </w:t>
      </w:r>
      <w:r>
        <w:t>согласно</w:t>
      </w:r>
      <w:proofErr w:type="gramEnd"/>
      <w:r>
        <w:rPr>
          <w:spacing w:val="75"/>
        </w:rPr>
        <w:t xml:space="preserve">  </w:t>
      </w:r>
      <w:r>
        <w:t>объявления</w:t>
      </w:r>
      <w:r>
        <w:rPr>
          <w:spacing w:val="74"/>
        </w:rPr>
        <w:t xml:space="preserve">  </w:t>
      </w:r>
      <w:r>
        <w:rPr>
          <w:spacing w:val="-10"/>
        </w:rPr>
        <w:t>№</w:t>
      </w:r>
      <w:r>
        <w:rPr>
          <w:u w:val="thick"/>
        </w:rPr>
        <w:tab/>
      </w:r>
      <w:r>
        <w:rPr>
          <w:u w:val="thick"/>
        </w:rPr>
        <w:tab/>
      </w:r>
      <w:r>
        <w:t>,</w:t>
      </w:r>
      <w:r>
        <w:rPr>
          <w:spacing w:val="73"/>
        </w:rPr>
        <w:t xml:space="preserve">  </w:t>
      </w:r>
      <w:r>
        <w:t>опубликованного</w:t>
      </w:r>
      <w:r>
        <w:rPr>
          <w:spacing w:val="76"/>
        </w:rPr>
        <w:t xml:space="preserve">  </w:t>
      </w:r>
      <w:r>
        <w:t>на</w:t>
      </w:r>
      <w:r>
        <w:rPr>
          <w:spacing w:val="75"/>
        </w:rPr>
        <w:t xml:space="preserve">  </w:t>
      </w:r>
      <w:r>
        <w:rPr>
          <w:spacing w:val="-2"/>
        </w:rPr>
        <w:t>ЕФРСБ</w:t>
      </w:r>
    </w:p>
    <w:p w14:paraId="64623910" w14:textId="77777777" w:rsidR="00F32E7C" w:rsidRDefault="002F5BFC">
      <w:pPr>
        <w:pStyle w:val="a3"/>
        <w:tabs>
          <w:tab w:val="left" w:pos="1746"/>
          <w:tab w:val="left" w:pos="1823"/>
          <w:tab w:val="left" w:pos="6197"/>
          <w:tab w:val="left" w:pos="8043"/>
        </w:tabs>
        <w:spacing w:before="0" w:line="276" w:lineRule="auto"/>
        <w:ind w:right="137"/>
      </w:pPr>
      <w:proofErr w:type="gramStart"/>
      <w:r>
        <w:t>«</w:t>
      </w:r>
      <w:r>
        <w:rPr>
          <w:spacing w:val="80"/>
          <w:w w:val="150"/>
          <w:u w:val="single"/>
        </w:rPr>
        <w:t xml:space="preserve"> </w:t>
      </w:r>
      <w:r>
        <w:t>»</w:t>
      </w:r>
      <w:proofErr w:type="gramEnd"/>
      <w:r>
        <w:rPr>
          <w:u w:val="thick"/>
        </w:rPr>
        <w:tab/>
      </w:r>
      <w:r>
        <w:rPr>
          <w:u w:val="thick"/>
        </w:rPr>
        <w:tab/>
      </w:r>
      <w:r>
        <w:t>2025 г. (далее – Имущество, Лот №</w:t>
      </w:r>
      <w:r>
        <w:rPr>
          <w:u w:val="thick"/>
        </w:rPr>
        <w:tab/>
      </w:r>
      <w:r>
        <w:t>),</w:t>
      </w:r>
      <w:r>
        <w:rPr>
          <w:spacing w:val="-4"/>
        </w:rPr>
        <w:t xml:space="preserve"> </w:t>
      </w:r>
      <w:r>
        <w:t>оплачивает</w:t>
      </w:r>
      <w:r>
        <w:rPr>
          <w:spacing w:val="-3"/>
        </w:rPr>
        <w:t xml:space="preserve"> </w:t>
      </w:r>
      <w:r>
        <w:t>денежные</w:t>
      </w:r>
      <w:r>
        <w:rPr>
          <w:spacing w:val="-3"/>
        </w:rPr>
        <w:t xml:space="preserve"> </w:t>
      </w:r>
      <w:r>
        <w:t>средства в размере</w:t>
      </w:r>
      <w:r>
        <w:rPr>
          <w:spacing w:val="39"/>
        </w:rPr>
        <w:t xml:space="preserve"> </w:t>
      </w:r>
      <w:r>
        <w:rPr>
          <w:u w:val="thick"/>
        </w:rPr>
        <w:tab/>
      </w:r>
      <w:r>
        <w:t>%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начальной</w:t>
      </w:r>
      <w:r>
        <w:rPr>
          <w:spacing w:val="40"/>
        </w:rPr>
        <w:t xml:space="preserve"> </w:t>
      </w:r>
      <w:r>
        <w:t>цены</w:t>
      </w:r>
      <w:r>
        <w:rPr>
          <w:spacing w:val="40"/>
        </w:rPr>
        <w:t xml:space="preserve"> </w:t>
      </w:r>
      <w:r>
        <w:t>Лота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«Задаток»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сумме</w:t>
      </w:r>
      <w:r>
        <w:rPr>
          <w:spacing w:val="41"/>
        </w:rPr>
        <w:t xml:space="preserve"> </w:t>
      </w:r>
      <w:r>
        <w:rPr>
          <w:u w:val="single"/>
        </w:rPr>
        <w:tab/>
        <w:t>руб.</w:t>
      </w:r>
      <w:r>
        <w:rPr>
          <w:spacing w:val="517"/>
          <w:u w:val="single"/>
        </w:rPr>
        <w:t xml:space="preserve"> </w:t>
      </w:r>
      <w:r>
        <w:rPr>
          <w:spacing w:val="35"/>
        </w:rPr>
        <w:t xml:space="preserve"> </w:t>
      </w:r>
      <w:r>
        <w:t>путем перечисления денежных средств на расчетный счет ЭТП по следующим реквизитам:</w:t>
      </w:r>
    </w:p>
    <w:p w14:paraId="2734176C" w14:textId="77777777" w:rsidR="00F32E7C" w:rsidRDefault="002F5BFC">
      <w:pPr>
        <w:pStyle w:val="a3"/>
        <w:spacing w:before="201" w:line="448" w:lineRule="auto"/>
        <w:ind w:left="1288" w:right="1722" w:hanging="720"/>
      </w:pPr>
      <w:r>
        <w:t>Получатель: Общество с ограниченной ответственностью «Митра» Получатель:</w:t>
      </w:r>
      <w:r>
        <w:rPr>
          <w:spacing w:val="-6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rPr>
          <w:spacing w:val="-2"/>
        </w:rPr>
        <w:t>«Митра»</w:t>
      </w:r>
    </w:p>
    <w:p w14:paraId="14734056" w14:textId="77777777" w:rsidR="00F32E7C" w:rsidRDefault="002F5BFC">
      <w:pPr>
        <w:pStyle w:val="a3"/>
        <w:spacing w:before="83"/>
        <w:ind w:left="1288"/>
      </w:pPr>
      <w:r>
        <w:t>ИНН</w:t>
      </w:r>
      <w:r>
        <w:rPr>
          <w:spacing w:val="-3"/>
        </w:rPr>
        <w:t xml:space="preserve"> </w:t>
      </w:r>
      <w:r>
        <w:t>6164132744</w:t>
      </w:r>
      <w:r>
        <w:rPr>
          <w:spacing w:val="-1"/>
        </w:rPr>
        <w:t xml:space="preserve"> </w:t>
      </w:r>
      <w:r>
        <w:t xml:space="preserve">КПП </w:t>
      </w:r>
      <w:r>
        <w:rPr>
          <w:spacing w:val="-2"/>
        </w:rPr>
        <w:t>770401001</w:t>
      </w:r>
    </w:p>
    <w:p w14:paraId="2477DC44" w14:textId="77777777" w:rsidR="00F32E7C" w:rsidRDefault="00F32E7C">
      <w:pPr>
        <w:pStyle w:val="a3"/>
        <w:spacing w:before="48"/>
        <w:ind w:left="0"/>
        <w:jc w:val="left"/>
      </w:pPr>
    </w:p>
    <w:p w14:paraId="2549D8F3" w14:textId="77777777" w:rsidR="00F32E7C" w:rsidRDefault="002F5BFC">
      <w:pPr>
        <w:pStyle w:val="a3"/>
        <w:spacing w:before="0"/>
        <w:ind w:left="1288"/>
      </w:pPr>
      <w:r>
        <w:t xml:space="preserve">р/с </w:t>
      </w:r>
      <w:r>
        <w:rPr>
          <w:spacing w:val="-2"/>
        </w:rPr>
        <w:t>40702810926270002203</w:t>
      </w:r>
    </w:p>
    <w:p w14:paraId="1D149741" w14:textId="77777777" w:rsidR="00F32E7C" w:rsidRDefault="00F32E7C">
      <w:pPr>
        <w:pStyle w:val="a3"/>
        <w:spacing w:before="51"/>
        <w:ind w:left="0"/>
        <w:jc w:val="left"/>
      </w:pPr>
    </w:p>
    <w:p w14:paraId="39FB5C33" w14:textId="77777777" w:rsidR="00F32E7C" w:rsidRDefault="002F5BFC">
      <w:pPr>
        <w:pStyle w:val="a3"/>
        <w:spacing w:before="0" w:line="523" w:lineRule="auto"/>
        <w:ind w:left="1288" w:right="2461"/>
        <w:jc w:val="left"/>
      </w:pPr>
      <w:r>
        <w:t>в</w:t>
      </w:r>
      <w:r>
        <w:rPr>
          <w:spacing w:val="-7"/>
        </w:rPr>
        <w:t xml:space="preserve"> </w:t>
      </w:r>
      <w:r>
        <w:t>банке</w:t>
      </w:r>
      <w:r>
        <w:rPr>
          <w:spacing w:val="-7"/>
        </w:rPr>
        <w:t xml:space="preserve"> </w:t>
      </w:r>
      <w:r>
        <w:t>ФИЛИАЛ</w:t>
      </w:r>
      <w:r>
        <w:rPr>
          <w:spacing w:val="-7"/>
        </w:rPr>
        <w:t xml:space="preserve"> </w:t>
      </w:r>
      <w:r>
        <w:t>"РОСТОВСКИЙ"</w:t>
      </w:r>
      <w:r>
        <w:rPr>
          <w:spacing w:val="-7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"АЛЬФА-БАНК" к/с 30101810500000000207</w:t>
      </w:r>
    </w:p>
    <w:p w14:paraId="7B0CE438" w14:textId="77777777" w:rsidR="00F32E7C" w:rsidRDefault="002F5BFC">
      <w:pPr>
        <w:pStyle w:val="a3"/>
        <w:spacing w:before="0" w:line="273" w:lineRule="exact"/>
        <w:ind w:left="1288"/>
        <w:jc w:val="left"/>
      </w:pPr>
      <w:r>
        <w:t>БИК</w:t>
      </w:r>
      <w:r>
        <w:rPr>
          <w:spacing w:val="-2"/>
        </w:rPr>
        <w:t xml:space="preserve"> 046015207</w:t>
      </w:r>
    </w:p>
    <w:p w14:paraId="389C346D" w14:textId="77777777" w:rsidR="00F32E7C" w:rsidRDefault="00F32E7C">
      <w:pPr>
        <w:pStyle w:val="a3"/>
        <w:spacing w:before="48"/>
        <w:ind w:left="0"/>
        <w:jc w:val="left"/>
      </w:pPr>
    </w:p>
    <w:p w14:paraId="5B940BA5" w14:textId="77777777" w:rsidR="00F32E7C" w:rsidRDefault="002F5BFC">
      <w:pPr>
        <w:pStyle w:val="a4"/>
        <w:numPr>
          <w:ilvl w:val="0"/>
          <w:numId w:val="1"/>
        </w:numPr>
        <w:tabs>
          <w:tab w:val="left" w:pos="1238"/>
        </w:tabs>
        <w:spacing w:before="0" w:line="276" w:lineRule="auto"/>
        <w:ind w:right="139" w:firstLine="566"/>
        <w:jc w:val="both"/>
        <w:rPr>
          <w:sz w:val="24"/>
        </w:rPr>
      </w:pPr>
      <w:r>
        <w:rPr>
          <w:sz w:val="24"/>
        </w:rPr>
        <w:t>Оплата задатка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14:paraId="598F8ECF" w14:textId="77777777" w:rsidR="00F32E7C" w:rsidRDefault="002F5BFC">
      <w:pPr>
        <w:pStyle w:val="a4"/>
        <w:numPr>
          <w:ilvl w:val="0"/>
          <w:numId w:val="1"/>
        </w:numPr>
        <w:tabs>
          <w:tab w:val="left" w:pos="1100"/>
          <w:tab w:val="left" w:pos="1337"/>
          <w:tab w:val="left" w:pos="1735"/>
          <w:tab w:val="left" w:pos="3164"/>
          <w:tab w:val="left" w:pos="4800"/>
          <w:tab w:val="left" w:pos="5762"/>
          <w:tab w:val="left" w:pos="6168"/>
          <w:tab w:val="left" w:pos="7319"/>
          <w:tab w:val="left" w:pos="8769"/>
        </w:tabs>
        <w:spacing w:line="276" w:lineRule="auto"/>
        <w:ind w:right="141" w:firstLine="566"/>
        <w:jc w:val="right"/>
        <w:rPr>
          <w:sz w:val="24"/>
        </w:rPr>
      </w:pPr>
      <w:r>
        <w:rPr>
          <w:sz w:val="24"/>
        </w:rPr>
        <w:t>Задаток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быть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</w:t>
      </w:r>
      <w:r>
        <w:rPr>
          <w:spacing w:val="40"/>
          <w:sz w:val="24"/>
        </w:rPr>
        <w:t xml:space="preserve"> </w:t>
      </w:r>
      <w:r>
        <w:rPr>
          <w:sz w:val="24"/>
        </w:rPr>
        <w:t>Претендентом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даты, </w:t>
      </w:r>
      <w:r>
        <w:rPr>
          <w:spacing w:val="-2"/>
          <w:sz w:val="24"/>
        </w:rPr>
        <w:t>указанной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сообщении</w:t>
      </w:r>
      <w:r>
        <w:rPr>
          <w:sz w:val="24"/>
        </w:rPr>
        <w:tab/>
      </w:r>
      <w:r>
        <w:rPr>
          <w:spacing w:val="-2"/>
          <w:sz w:val="24"/>
        </w:rPr>
        <w:t>организатора</w:t>
      </w:r>
      <w:r>
        <w:rPr>
          <w:sz w:val="24"/>
        </w:rPr>
        <w:tab/>
      </w:r>
      <w:r>
        <w:rPr>
          <w:spacing w:val="-2"/>
          <w:sz w:val="24"/>
        </w:rPr>
        <w:t>торгов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продаже</w:t>
      </w:r>
      <w:r>
        <w:rPr>
          <w:sz w:val="24"/>
        </w:rPr>
        <w:tab/>
      </w:r>
      <w:r>
        <w:rPr>
          <w:spacing w:val="-2"/>
          <w:sz w:val="24"/>
        </w:rPr>
        <w:t>Имущества</w:t>
      </w:r>
      <w:r>
        <w:rPr>
          <w:sz w:val="24"/>
        </w:rPr>
        <w:tab/>
      </w:r>
      <w:r>
        <w:rPr>
          <w:spacing w:val="-2"/>
          <w:sz w:val="24"/>
        </w:rPr>
        <w:t>должника</w:t>
      </w:r>
    </w:p>
    <w:p w14:paraId="73667B2E" w14:textId="77777777" w:rsidR="00F32E7C" w:rsidRDefault="002F5BFC">
      <w:pPr>
        <w:pStyle w:val="a3"/>
        <w:tabs>
          <w:tab w:val="left" w:pos="8521"/>
          <w:tab w:val="left" w:pos="9020"/>
        </w:tabs>
        <w:spacing w:before="1"/>
        <w:ind w:left="0" w:right="136"/>
        <w:jc w:val="right"/>
      </w:pPr>
      <w:r>
        <w:rPr>
          <w:u w:val="thick"/>
        </w:rP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должен</w:t>
      </w:r>
    </w:p>
    <w:p w14:paraId="3D9087B3" w14:textId="77777777" w:rsidR="00F32E7C" w:rsidRDefault="00F32E7C">
      <w:pPr>
        <w:pStyle w:val="a3"/>
        <w:jc w:val="right"/>
        <w:sectPr w:rsidR="00F32E7C">
          <w:type w:val="continuous"/>
          <w:pgSz w:w="11910" w:h="16840"/>
          <w:pgMar w:top="340" w:right="566" w:bottom="280" w:left="1417" w:header="720" w:footer="720" w:gutter="0"/>
          <w:cols w:space="720"/>
        </w:sectPr>
      </w:pPr>
    </w:p>
    <w:p w14:paraId="6CB2BEC2" w14:textId="77777777" w:rsidR="00F32E7C" w:rsidRDefault="002F5BFC">
      <w:pPr>
        <w:pStyle w:val="a3"/>
        <w:spacing w:before="63" w:line="276" w:lineRule="auto"/>
        <w:ind w:right="143"/>
      </w:pPr>
      <w:r>
        <w:lastRenderedPageBreak/>
        <w:t>быть</w:t>
      </w:r>
      <w:r>
        <w:rPr>
          <w:spacing w:val="-5"/>
        </w:rPr>
        <w:t xml:space="preserve"> </w:t>
      </w:r>
      <w:r>
        <w:t>зачислен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расчетный</w:t>
      </w:r>
      <w:r>
        <w:rPr>
          <w:spacing w:val="-5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ЭТП,</w:t>
      </w:r>
      <w:r>
        <w:rPr>
          <w:spacing w:val="-3"/>
        </w:rPr>
        <w:t xml:space="preserve"> </w:t>
      </w:r>
      <w:r>
        <w:t>указанный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позднее</w:t>
      </w:r>
      <w:r>
        <w:rPr>
          <w:spacing w:val="-7"/>
        </w:rPr>
        <w:t xml:space="preserve"> </w:t>
      </w:r>
      <w:r>
        <w:t>даты, указанной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сообщении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продаже.</w:t>
      </w:r>
      <w:r>
        <w:rPr>
          <w:spacing w:val="-2"/>
        </w:rPr>
        <w:t xml:space="preserve"> </w:t>
      </w:r>
      <w:r>
        <w:t>Задаток</w:t>
      </w:r>
      <w:r>
        <w:rPr>
          <w:spacing w:val="-1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оплаченным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условиями настоящего договора с момента зачисления денежных средств на расчетный счет ЭТП.</w:t>
      </w:r>
    </w:p>
    <w:p w14:paraId="204D056D" w14:textId="77777777" w:rsidR="00F32E7C" w:rsidRDefault="002F5BFC">
      <w:pPr>
        <w:pStyle w:val="a4"/>
        <w:numPr>
          <w:ilvl w:val="0"/>
          <w:numId w:val="1"/>
        </w:numPr>
        <w:tabs>
          <w:tab w:val="left" w:pos="1051"/>
        </w:tabs>
        <w:spacing w:line="276" w:lineRule="auto"/>
        <w:ind w:firstLine="566"/>
        <w:jc w:val="both"/>
        <w:rPr>
          <w:sz w:val="24"/>
        </w:rPr>
      </w:pPr>
      <w:r>
        <w:rPr>
          <w:sz w:val="24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продаже Имущества, то Претендент не допускается к участию в торгах. Представление Претендентом платежных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отметкой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этом</w:t>
      </w:r>
      <w:r>
        <w:rPr>
          <w:spacing w:val="-11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решения о признании Претендента Участником торгов не принимается.</w:t>
      </w:r>
    </w:p>
    <w:p w14:paraId="45D5DE45" w14:textId="77777777" w:rsidR="00F32E7C" w:rsidRDefault="002F5BFC">
      <w:pPr>
        <w:pStyle w:val="a4"/>
        <w:numPr>
          <w:ilvl w:val="0"/>
          <w:numId w:val="1"/>
        </w:numPr>
        <w:tabs>
          <w:tab w:val="left" w:pos="898"/>
        </w:tabs>
        <w:spacing w:before="199" w:line="276" w:lineRule="auto"/>
        <w:ind w:right="139" w:firstLine="566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задатке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Претендентом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подписью Претендента. Претендент вправе направить задаток</w:t>
      </w:r>
      <w:r>
        <w:rPr>
          <w:spacing w:val="40"/>
          <w:sz w:val="24"/>
        </w:rPr>
        <w:t xml:space="preserve"> </w:t>
      </w:r>
      <w:r>
        <w:rPr>
          <w:sz w:val="24"/>
        </w:rPr>
        <w:t>на счет ЭТП, указанный в настоящем договоре, без подписания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15"/>
          <w:sz w:val="24"/>
        </w:rPr>
        <w:t xml:space="preserve"> </w:t>
      </w:r>
      <w:r>
        <w:rPr>
          <w:sz w:val="24"/>
        </w:rPr>
        <w:t>Претендента,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этом</w:t>
      </w:r>
      <w:r>
        <w:rPr>
          <w:spacing w:val="-14"/>
          <w:sz w:val="24"/>
        </w:rPr>
        <w:t xml:space="preserve"> </w:t>
      </w:r>
      <w:r>
        <w:rPr>
          <w:sz w:val="24"/>
        </w:rPr>
        <w:t>случае перечисление задатка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задатке. Задаток в соответствии со ст.380, 381 ГК РФ выступает обеспечением исполнения обязательств Претендента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</w:t>
      </w:r>
      <w:r>
        <w:rPr>
          <w:spacing w:val="-2"/>
          <w:sz w:val="24"/>
        </w:rPr>
        <w:t xml:space="preserve"> </w:t>
      </w:r>
      <w:r>
        <w:rPr>
          <w:sz w:val="24"/>
        </w:rPr>
        <w:t>сумму</w:t>
      </w:r>
      <w:r>
        <w:rPr>
          <w:spacing w:val="-4"/>
          <w:sz w:val="24"/>
        </w:rPr>
        <w:t xml:space="preserve"> </w:t>
      </w:r>
      <w:r>
        <w:rPr>
          <w:sz w:val="24"/>
        </w:rPr>
        <w:t>задатка распространяются положени</w:t>
      </w:r>
      <w:r>
        <w:rPr>
          <w:sz w:val="24"/>
        </w:rPr>
        <w:t>я ст. 381 ГК РФ в полном объеме.</w:t>
      </w:r>
    </w:p>
    <w:p w14:paraId="38BCD555" w14:textId="77777777" w:rsidR="00F32E7C" w:rsidRDefault="002F5BFC">
      <w:pPr>
        <w:pStyle w:val="a4"/>
        <w:numPr>
          <w:ilvl w:val="0"/>
          <w:numId w:val="1"/>
        </w:numPr>
        <w:tabs>
          <w:tab w:val="left" w:pos="994"/>
        </w:tabs>
        <w:spacing w:before="201" w:line="276" w:lineRule="auto"/>
        <w:ind w:right="134" w:firstLine="566"/>
        <w:jc w:val="both"/>
        <w:rPr>
          <w:sz w:val="24"/>
        </w:rPr>
      </w:pPr>
      <w:r>
        <w:rPr>
          <w:sz w:val="24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14:paraId="3F50F6AB" w14:textId="77777777" w:rsidR="00F32E7C" w:rsidRDefault="002F5BFC">
      <w:pPr>
        <w:pStyle w:val="a4"/>
        <w:numPr>
          <w:ilvl w:val="0"/>
          <w:numId w:val="1"/>
        </w:numPr>
        <w:tabs>
          <w:tab w:val="left" w:pos="926"/>
        </w:tabs>
        <w:spacing w:line="276" w:lineRule="auto"/>
        <w:ind w:right="143" w:firstLine="566"/>
        <w:jc w:val="both"/>
        <w:rPr>
          <w:sz w:val="24"/>
        </w:rPr>
      </w:pPr>
      <w:r>
        <w:rPr>
          <w:sz w:val="24"/>
        </w:rPr>
        <w:t xml:space="preserve">На денежные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</w:t>
      </w:r>
      <w:r>
        <w:rPr>
          <w:spacing w:val="-2"/>
          <w:sz w:val="24"/>
        </w:rPr>
        <w:t>начисляются.</w:t>
      </w:r>
    </w:p>
    <w:p w14:paraId="2013E154" w14:textId="77777777" w:rsidR="00F32E7C" w:rsidRDefault="002F5BFC">
      <w:pPr>
        <w:pStyle w:val="a4"/>
        <w:numPr>
          <w:ilvl w:val="0"/>
          <w:numId w:val="1"/>
        </w:numPr>
        <w:tabs>
          <w:tab w:val="left" w:pos="862"/>
        </w:tabs>
        <w:spacing w:line="276" w:lineRule="auto"/>
        <w:ind w:firstLine="566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14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15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допускается.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14:paraId="35B819E0" w14:textId="77777777" w:rsidR="00F32E7C" w:rsidRDefault="002F5BFC">
      <w:pPr>
        <w:pStyle w:val="a4"/>
        <w:numPr>
          <w:ilvl w:val="0"/>
          <w:numId w:val="1"/>
        </w:numPr>
        <w:tabs>
          <w:tab w:val="left" w:pos="1399"/>
        </w:tabs>
        <w:spacing w:line="276" w:lineRule="auto"/>
        <w:ind w:right="144" w:firstLine="566"/>
        <w:jc w:val="both"/>
        <w:rPr>
          <w:sz w:val="24"/>
        </w:rPr>
      </w:pPr>
      <w:r>
        <w:rPr>
          <w:sz w:val="24"/>
        </w:rPr>
        <w:t>Распоряжение суммой задатка по итогам проведения торговой процедуры осуществляется в следующем порядке:</w:t>
      </w:r>
    </w:p>
    <w:p w14:paraId="72C56F5A" w14:textId="77777777" w:rsidR="00F32E7C" w:rsidRDefault="002F5BFC">
      <w:pPr>
        <w:pStyle w:val="a4"/>
        <w:numPr>
          <w:ilvl w:val="1"/>
          <w:numId w:val="1"/>
        </w:numPr>
        <w:tabs>
          <w:tab w:val="left" w:pos="1260"/>
        </w:tabs>
        <w:spacing w:line="276" w:lineRule="auto"/>
        <w:ind w:firstLine="566"/>
        <w:jc w:val="both"/>
        <w:rPr>
          <w:sz w:val="24"/>
        </w:rPr>
      </w:pPr>
      <w:r>
        <w:rPr>
          <w:sz w:val="24"/>
        </w:rPr>
        <w:t>Если Претендент, внесший задаток на счет ЭТП, признан победителем торгов, то ЭТП обязана перечислить сумму задатка на счет продавца имущества, с которым победитель торгов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6"/>
          <w:sz w:val="24"/>
        </w:rPr>
        <w:t xml:space="preserve"> </w:t>
      </w:r>
      <w:r>
        <w:rPr>
          <w:sz w:val="24"/>
        </w:rPr>
        <w:t>имущества.</w:t>
      </w:r>
      <w:r>
        <w:rPr>
          <w:spacing w:val="-7"/>
          <w:sz w:val="24"/>
        </w:rPr>
        <w:t xml:space="preserve"> </w:t>
      </w:r>
      <w:r>
        <w:rPr>
          <w:sz w:val="24"/>
        </w:rPr>
        <w:t>ЭТП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обязана</w:t>
      </w:r>
      <w:r>
        <w:rPr>
          <w:spacing w:val="-8"/>
          <w:sz w:val="24"/>
        </w:rPr>
        <w:t xml:space="preserve"> </w:t>
      </w:r>
      <w:r>
        <w:rPr>
          <w:sz w:val="24"/>
        </w:rPr>
        <w:t>перечислить</w:t>
      </w:r>
      <w:r>
        <w:rPr>
          <w:spacing w:val="-5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14:paraId="1B4DCCC1" w14:textId="77777777" w:rsidR="00F32E7C" w:rsidRDefault="002F5BFC">
      <w:pPr>
        <w:pStyle w:val="a4"/>
        <w:numPr>
          <w:ilvl w:val="1"/>
          <w:numId w:val="1"/>
        </w:numPr>
        <w:tabs>
          <w:tab w:val="left" w:pos="1294"/>
        </w:tabs>
        <w:spacing w:before="201" w:line="276" w:lineRule="auto"/>
        <w:ind w:right="134" w:firstLine="566"/>
        <w:jc w:val="both"/>
        <w:rPr>
          <w:sz w:val="24"/>
        </w:rPr>
      </w:pPr>
      <w:r>
        <w:rPr>
          <w:sz w:val="24"/>
        </w:rPr>
        <w:t>Если Претендент не признан не признан победителем торгов, то ЭТП обязана в течение 5 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подписания рабочий день. При этом претендент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12"/>
          <w:sz w:val="24"/>
        </w:rPr>
        <w:t xml:space="preserve"> </w:t>
      </w:r>
      <w:r>
        <w:rPr>
          <w:sz w:val="24"/>
        </w:rPr>
        <w:t>дней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1"/>
          <w:sz w:val="24"/>
        </w:rPr>
        <w:t xml:space="preserve"> </w:t>
      </w:r>
      <w:r>
        <w:rPr>
          <w:sz w:val="24"/>
        </w:rPr>
        <w:t>ЭТП</w:t>
      </w:r>
      <w:r>
        <w:rPr>
          <w:spacing w:val="-1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возврате задатка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36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39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37"/>
          <w:sz w:val="24"/>
        </w:rPr>
        <w:t xml:space="preserve"> </w:t>
      </w:r>
      <w:r>
        <w:rPr>
          <w:sz w:val="24"/>
        </w:rPr>
        <w:t>реквизитов.</w:t>
      </w:r>
      <w:r>
        <w:rPr>
          <w:spacing w:val="37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38"/>
          <w:sz w:val="24"/>
        </w:rPr>
        <w:t xml:space="preserve"> </w:t>
      </w:r>
      <w:r>
        <w:rPr>
          <w:sz w:val="24"/>
        </w:rPr>
        <w:t>такой</w:t>
      </w:r>
      <w:r>
        <w:rPr>
          <w:spacing w:val="39"/>
          <w:sz w:val="24"/>
        </w:rPr>
        <w:t xml:space="preserve"> </w:t>
      </w:r>
      <w:r>
        <w:rPr>
          <w:sz w:val="24"/>
        </w:rPr>
        <w:t>заявке</w:t>
      </w:r>
      <w:r>
        <w:rPr>
          <w:spacing w:val="37"/>
          <w:sz w:val="24"/>
        </w:rPr>
        <w:t xml:space="preserve"> </w:t>
      </w:r>
      <w:r>
        <w:rPr>
          <w:sz w:val="24"/>
        </w:rPr>
        <w:t>ЭТП</w:t>
      </w:r>
    </w:p>
    <w:p w14:paraId="12B4C1BC" w14:textId="77777777" w:rsidR="00F32E7C" w:rsidRDefault="00F32E7C">
      <w:pPr>
        <w:pStyle w:val="a4"/>
        <w:spacing w:line="276" w:lineRule="auto"/>
        <w:rPr>
          <w:sz w:val="24"/>
        </w:rPr>
        <w:sectPr w:rsidR="00F32E7C">
          <w:pgSz w:w="11910" w:h="16840"/>
          <w:pgMar w:top="340" w:right="566" w:bottom="280" w:left="1417" w:header="720" w:footer="720" w:gutter="0"/>
          <w:cols w:space="720"/>
        </w:sectPr>
      </w:pPr>
    </w:p>
    <w:p w14:paraId="3B7916EC" w14:textId="77777777" w:rsidR="00F32E7C" w:rsidRDefault="002F5BFC">
      <w:pPr>
        <w:pStyle w:val="a3"/>
        <w:spacing w:before="63" w:line="276" w:lineRule="auto"/>
        <w:ind w:right="136"/>
      </w:pPr>
      <w:r>
        <w:lastRenderedPageBreak/>
        <w:t>вправе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перечислять</w:t>
      </w:r>
      <w:r>
        <w:rPr>
          <w:spacing w:val="-10"/>
        </w:rPr>
        <w:t xml:space="preserve"> </w:t>
      </w:r>
      <w:r>
        <w:t>сумму</w:t>
      </w:r>
      <w:r>
        <w:rPr>
          <w:spacing w:val="-14"/>
        </w:rPr>
        <w:t xml:space="preserve"> </w:t>
      </w:r>
      <w:r>
        <w:t>задатка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поступления</w:t>
      </w:r>
      <w:r>
        <w:rPr>
          <w:spacing w:val="-10"/>
        </w:rPr>
        <w:t xml:space="preserve"> </w:t>
      </w:r>
      <w:r>
        <w:t>такого</w:t>
      </w:r>
      <w:r>
        <w:rPr>
          <w:spacing w:val="-10"/>
        </w:rPr>
        <w:t xml:space="preserve"> </w:t>
      </w:r>
      <w:r>
        <w:t>распорядительного</w:t>
      </w:r>
      <w:r>
        <w:rPr>
          <w:spacing w:val="-10"/>
        </w:rPr>
        <w:t xml:space="preserve"> </w:t>
      </w:r>
      <w:r>
        <w:t>письма.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 xml:space="preserve">этом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</w:t>
      </w:r>
      <w:r>
        <w:rPr>
          <w:spacing w:val="-2"/>
        </w:rPr>
        <w:t>Претендента.</w:t>
      </w:r>
    </w:p>
    <w:p w14:paraId="2F713C78" w14:textId="77777777" w:rsidR="00F32E7C" w:rsidRDefault="002F5BFC">
      <w:pPr>
        <w:pStyle w:val="a4"/>
        <w:numPr>
          <w:ilvl w:val="1"/>
          <w:numId w:val="1"/>
        </w:numPr>
        <w:tabs>
          <w:tab w:val="left" w:pos="1380"/>
        </w:tabs>
        <w:spacing w:line="276" w:lineRule="auto"/>
        <w:ind w:right="135" w:firstLine="566"/>
        <w:jc w:val="both"/>
        <w:rPr>
          <w:sz w:val="24"/>
        </w:rPr>
      </w:pPr>
      <w:r>
        <w:rPr>
          <w:sz w:val="24"/>
        </w:rPr>
        <w:t>В случае отмены торгов, ЭТП обязана возвратить сумму задатка в течение 5 банковских дней с момента подписания Организатором торгов распорядительного документа об отмене торгов.</w:t>
      </w:r>
    </w:p>
    <w:p w14:paraId="26298E2E" w14:textId="77777777" w:rsidR="00F32E7C" w:rsidRDefault="002F5BFC">
      <w:pPr>
        <w:pStyle w:val="a4"/>
        <w:numPr>
          <w:ilvl w:val="1"/>
          <w:numId w:val="1"/>
        </w:numPr>
        <w:tabs>
          <w:tab w:val="left" w:pos="1380"/>
        </w:tabs>
        <w:spacing w:before="199" w:line="276" w:lineRule="auto"/>
        <w:ind w:right="144" w:firstLine="566"/>
        <w:jc w:val="both"/>
        <w:rPr>
          <w:sz w:val="24"/>
        </w:rPr>
      </w:pPr>
      <w:r>
        <w:rPr>
          <w:sz w:val="24"/>
        </w:rPr>
        <w:t>В случае признания торгов несостоявшимися, ЭТП обязана возвратить сумму задатка Претенденту в течение 5 банковских дней с даты подписания Организатором торгов Протокола о признании торгов несостоявшимися.</w:t>
      </w:r>
    </w:p>
    <w:p w14:paraId="2340323C" w14:textId="77777777" w:rsidR="00F32E7C" w:rsidRDefault="002F5BFC">
      <w:pPr>
        <w:pStyle w:val="a4"/>
        <w:numPr>
          <w:ilvl w:val="0"/>
          <w:numId w:val="1"/>
        </w:numPr>
        <w:tabs>
          <w:tab w:val="left" w:pos="1126"/>
        </w:tabs>
        <w:spacing w:line="276" w:lineRule="auto"/>
        <w:ind w:right="141" w:firstLine="566"/>
        <w:jc w:val="both"/>
        <w:rPr>
          <w:sz w:val="24"/>
        </w:rPr>
      </w:pPr>
      <w:r>
        <w:rPr>
          <w:sz w:val="24"/>
        </w:rPr>
        <w:t>Если Претендент, признанный победителем торгов, уклонился либо отказался от 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задаток не возвращается Претенденту и подлежит перечислению на счет собственника Имущества, реализуемого на торгах.</w:t>
      </w:r>
    </w:p>
    <w:p w14:paraId="70D3F220" w14:textId="77777777" w:rsidR="00F32E7C" w:rsidRDefault="002F5BFC">
      <w:pPr>
        <w:pStyle w:val="a4"/>
        <w:numPr>
          <w:ilvl w:val="0"/>
          <w:numId w:val="1"/>
        </w:numPr>
        <w:tabs>
          <w:tab w:val="left" w:pos="1133"/>
        </w:tabs>
        <w:spacing w:line="276" w:lineRule="auto"/>
        <w:ind w:right="136" w:firstLine="566"/>
        <w:jc w:val="both"/>
        <w:rPr>
          <w:sz w:val="24"/>
        </w:rPr>
      </w:pPr>
      <w:r>
        <w:rPr>
          <w:sz w:val="24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 расходов</w:t>
      </w:r>
      <w:r>
        <w:rPr>
          <w:spacing w:val="40"/>
          <w:sz w:val="24"/>
        </w:rPr>
        <w:t xml:space="preserve"> </w:t>
      </w:r>
      <w:r>
        <w:rPr>
          <w:sz w:val="24"/>
        </w:rPr>
        <w:t>ЭТП,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возврате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6"/>
          <w:sz w:val="24"/>
        </w:rPr>
        <w:t xml:space="preserve"> </w:t>
      </w:r>
      <w:r>
        <w:rPr>
          <w:sz w:val="24"/>
        </w:rPr>
        <w:t>Претенденту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банке,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обслуживающем</w:t>
      </w:r>
      <w:r>
        <w:rPr>
          <w:spacing w:val="-3"/>
          <w:sz w:val="24"/>
        </w:rPr>
        <w:t xml:space="preserve"> </w:t>
      </w:r>
      <w:r>
        <w:rPr>
          <w:sz w:val="24"/>
        </w:rPr>
        <w:t>счет ЭТП, несет Претендент путем удержания банковской комиссии из суммы задатка согласно расценкам банка.</w:t>
      </w:r>
    </w:p>
    <w:p w14:paraId="0DFC96A9" w14:textId="77777777" w:rsidR="00F32E7C" w:rsidRDefault="002F5BFC">
      <w:pPr>
        <w:pStyle w:val="a4"/>
        <w:numPr>
          <w:ilvl w:val="0"/>
          <w:numId w:val="1"/>
        </w:numPr>
        <w:tabs>
          <w:tab w:val="left" w:pos="1006"/>
        </w:tabs>
        <w:spacing w:before="201" w:line="276" w:lineRule="auto"/>
        <w:ind w:right="137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споры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договора, стороны стремятся урегулировать путем переговоров. В случае </w:t>
      </w:r>
      <w:proofErr w:type="gramStart"/>
      <w:r>
        <w:rPr>
          <w:sz w:val="24"/>
        </w:rPr>
        <w:t>не достижения</w:t>
      </w:r>
      <w:proofErr w:type="gramEnd"/>
      <w:r>
        <w:rPr>
          <w:sz w:val="24"/>
        </w:rPr>
        <w:t xml:space="preserve"> договоренностей, спор подлежит рассмотрению в Арбитражном суде Ростовской области.</w:t>
      </w:r>
    </w:p>
    <w:p w14:paraId="2E2C8D90" w14:textId="77777777" w:rsidR="00F32E7C" w:rsidRDefault="002F5BFC">
      <w:pPr>
        <w:pStyle w:val="a4"/>
        <w:numPr>
          <w:ilvl w:val="0"/>
          <w:numId w:val="1"/>
        </w:numPr>
        <w:tabs>
          <w:tab w:val="left" w:pos="1010"/>
        </w:tabs>
        <w:spacing w:line="276" w:lineRule="auto"/>
        <w:ind w:right="143" w:firstLine="566"/>
        <w:jc w:val="both"/>
        <w:rPr>
          <w:sz w:val="24"/>
        </w:rPr>
      </w:pP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торгах</w:t>
      </w:r>
      <w:r>
        <w:rPr>
          <w:spacing w:val="-2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в полном объеме Претендентом условий настоящего договора.</w:t>
      </w:r>
    </w:p>
    <w:p w14:paraId="7E3FA1AE" w14:textId="77777777" w:rsidR="00F32E7C" w:rsidRDefault="002F5BFC">
      <w:pPr>
        <w:spacing w:before="206"/>
        <w:ind w:right="137"/>
        <w:jc w:val="center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Сторон</w:t>
      </w:r>
    </w:p>
    <w:p w14:paraId="6A2A7E47" w14:textId="77777777" w:rsidR="00F32E7C" w:rsidRDefault="00F32E7C">
      <w:pPr>
        <w:pStyle w:val="a3"/>
        <w:spacing w:before="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4306"/>
        <w:gridCol w:w="4839"/>
      </w:tblGrid>
      <w:tr w:rsidR="00F32E7C" w14:paraId="7955767D" w14:textId="77777777">
        <w:trPr>
          <w:trHeight w:val="293"/>
        </w:trPr>
        <w:tc>
          <w:tcPr>
            <w:tcW w:w="4306" w:type="dxa"/>
          </w:tcPr>
          <w:p w14:paraId="7B3B638C" w14:textId="77777777" w:rsidR="00F32E7C" w:rsidRDefault="002F5BFC">
            <w:pPr>
              <w:pStyle w:val="TableParagraph"/>
              <w:spacing w:line="268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торговая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площадка</w:t>
            </w:r>
          </w:p>
        </w:tc>
        <w:tc>
          <w:tcPr>
            <w:tcW w:w="4839" w:type="dxa"/>
          </w:tcPr>
          <w:p w14:paraId="3066F86F" w14:textId="77777777" w:rsidR="00F32E7C" w:rsidRDefault="002F5BFC">
            <w:pPr>
              <w:pStyle w:val="TableParagraph"/>
              <w:spacing w:line="266" w:lineRule="exact"/>
              <w:ind w:left="25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Претендент</w:t>
            </w:r>
          </w:p>
        </w:tc>
      </w:tr>
      <w:tr w:rsidR="00F32E7C" w14:paraId="209414CF" w14:textId="77777777">
        <w:trPr>
          <w:trHeight w:val="3754"/>
        </w:trPr>
        <w:tc>
          <w:tcPr>
            <w:tcW w:w="9145" w:type="dxa"/>
            <w:gridSpan w:val="2"/>
          </w:tcPr>
          <w:p w14:paraId="5EAF9424" w14:textId="77777777" w:rsidR="00F32E7C" w:rsidRDefault="002F5BFC">
            <w:pPr>
              <w:pStyle w:val="TableParagraph"/>
              <w:tabs>
                <w:tab w:val="left" w:pos="1933"/>
                <w:tab w:val="left" w:pos="2832"/>
              </w:tabs>
              <w:spacing w:before="15" w:line="278" w:lineRule="auto"/>
              <w:ind w:right="4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ограниченной </w:t>
            </w:r>
            <w:r>
              <w:rPr>
                <w:b/>
                <w:sz w:val="24"/>
              </w:rPr>
              <w:t>ответственностью «Митра»</w:t>
            </w:r>
          </w:p>
          <w:p w14:paraId="10D3174D" w14:textId="77777777" w:rsidR="00F32E7C" w:rsidRDefault="002F5BFC">
            <w:pPr>
              <w:pStyle w:val="TableParagraph"/>
              <w:spacing w:line="276" w:lineRule="auto"/>
              <w:ind w:left="85" w:right="4848"/>
              <w:rPr>
                <w:sz w:val="24"/>
              </w:rPr>
            </w:pPr>
            <w:r>
              <w:rPr>
                <w:sz w:val="24"/>
              </w:rPr>
              <w:t>119002,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Смоленский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б-р, д. 24 стр. 2, </w:t>
            </w:r>
            <w:proofErr w:type="spellStart"/>
            <w:r>
              <w:rPr>
                <w:sz w:val="24"/>
              </w:rPr>
              <w:t>помещ</w:t>
            </w:r>
            <w:proofErr w:type="spellEnd"/>
            <w:r>
              <w:rPr>
                <w:sz w:val="24"/>
              </w:rPr>
              <w:t>. 6/3/2</w:t>
            </w:r>
          </w:p>
          <w:p w14:paraId="0D319FDF" w14:textId="77777777" w:rsidR="00F32E7C" w:rsidRDefault="002F5BF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6164132744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КПП </w:t>
            </w:r>
            <w:r>
              <w:rPr>
                <w:spacing w:val="-2"/>
                <w:sz w:val="24"/>
              </w:rPr>
              <w:t>770401001,</w:t>
            </w:r>
          </w:p>
          <w:p w14:paraId="43CED8A5" w14:textId="77777777" w:rsidR="00F32E7C" w:rsidRDefault="002F5BFC">
            <w:pPr>
              <w:pStyle w:val="TableParagraph"/>
              <w:spacing w:before="233"/>
              <w:rPr>
                <w:sz w:val="24"/>
              </w:rPr>
            </w:pPr>
            <w:r>
              <w:rPr>
                <w:sz w:val="18"/>
              </w:rPr>
              <w:t>ФИЛИАЛ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"РОСТОВСКИЙ"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"АЛЬФА-</w:t>
            </w:r>
            <w:r>
              <w:rPr>
                <w:spacing w:val="-2"/>
                <w:sz w:val="18"/>
              </w:rPr>
              <w:t>БАНК"</w:t>
            </w:r>
            <w:r>
              <w:rPr>
                <w:spacing w:val="-2"/>
                <w:sz w:val="24"/>
              </w:rPr>
              <w:t>,</w:t>
            </w:r>
          </w:p>
          <w:p w14:paraId="715A1957" w14:textId="77777777" w:rsidR="00F32E7C" w:rsidRDefault="00F32E7C">
            <w:pPr>
              <w:pStyle w:val="TableParagraph"/>
              <w:spacing w:before="34"/>
              <w:ind w:left="0"/>
              <w:rPr>
                <w:b/>
                <w:sz w:val="18"/>
              </w:rPr>
            </w:pPr>
          </w:p>
          <w:p w14:paraId="288B11EC" w14:textId="77777777" w:rsidR="00F32E7C" w:rsidRDefault="002F5BF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40702810926270002203,</w:t>
            </w:r>
          </w:p>
          <w:p w14:paraId="7A3B5330" w14:textId="77777777" w:rsidR="00F32E7C" w:rsidRDefault="002F5BFC">
            <w:pPr>
              <w:pStyle w:val="TableParagraph"/>
              <w:spacing w:before="242"/>
              <w:rPr>
                <w:sz w:val="24"/>
              </w:rPr>
            </w:pPr>
            <w:r>
              <w:rPr>
                <w:sz w:val="24"/>
              </w:rPr>
              <w:t>к/с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30101810500000000207,</w:t>
            </w:r>
          </w:p>
          <w:p w14:paraId="50F34B14" w14:textId="77777777" w:rsidR="00F32E7C" w:rsidRDefault="002F5BFC">
            <w:pPr>
              <w:pStyle w:val="TableParagraph"/>
              <w:spacing w:before="243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2"/>
                <w:sz w:val="24"/>
              </w:rPr>
              <w:t xml:space="preserve"> 046015207</w:t>
            </w:r>
          </w:p>
        </w:tc>
      </w:tr>
      <w:tr w:rsidR="00F32E7C" w14:paraId="13A19C4B" w14:textId="77777777">
        <w:trPr>
          <w:trHeight w:val="939"/>
        </w:trPr>
        <w:tc>
          <w:tcPr>
            <w:tcW w:w="4306" w:type="dxa"/>
          </w:tcPr>
          <w:p w14:paraId="6BEF1B2B" w14:textId="77777777" w:rsidR="00F32E7C" w:rsidRDefault="002F5BFC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Генеральный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Директор</w:t>
            </w:r>
          </w:p>
          <w:p w14:paraId="4EF235E2" w14:textId="77777777" w:rsidR="00F32E7C" w:rsidRDefault="002F5BFC">
            <w:pPr>
              <w:pStyle w:val="TableParagraph"/>
              <w:tabs>
                <w:tab w:val="left" w:pos="2330"/>
              </w:tabs>
              <w:spacing w:before="271" w:line="256" w:lineRule="exact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Колищук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О.В.</w:t>
            </w:r>
          </w:p>
        </w:tc>
        <w:tc>
          <w:tcPr>
            <w:tcW w:w="4839" w:type="dxa"/>
          </w:tcPr>
          <w:p w14:paraId="3D0A0348" w14:textId="77777777" w:rsidR="00F32E7C" w:rsidRDefault="00F32E7C">
            <w:pPr>
              <w:pStyle w:val="TableParagraph"/>
              <w:ind w:left="0"/>
              <w:rPr>
                <w:b/>
                <w:sz w:val="24"/>
              </w:rPr>
            </w:pPr>
          </w:p>
          <w:p w14:paraId="442CB560" w14:textId="77777777" w:rsidR="00F32E7C" w:rsidRDefault="00F32E7C">
            <w:pPr>
              <w:pStyle w:val="TableParagraph"/>
              <w:spacing w:before="111"/>
              <w:ind w:left="0"/>
              <w:rPr>
                <w:b/>
                <w:sz w:val="24"/>
              </w:rPr>
            </w:pPr>
          </w:p>
          <w:p w14:paraId="02370403" w14:textId="77777777" w:rsidR="00F32E7C" w:rsidRDefault="002F5BFC">
            <w:pPr>
              <w:pStyle w:val="TableParagraph"/>
              <w:tabs>
                <w:tab w:val="left" w:pos="2561"/>
                <w:tab w:val="left" w:pos="4843"/>
              </w:tabs>
              <w:spacing w:line="256" w:lineRule="exact"/>
              <w:ind w:left="280" w:right="-15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</w:p>
        </w:tc>
      </w:tr>
    </w:tbl>
    <w:p w14:paraId="39F59B60" w14:textId="77777777" w:rsidR="002F5BFC" w:rsidRDefault="002F5BFC"/>
    <w:sectPr w:rsidR="00000000">
      <w:pgSz w:w="11910" w:h="16840"/>
      <w:pgMar w:top="3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D82"/>
    <w:multiLevelType w:val="multilevel"/>
    <w:tmpl w:val="1E8A0010"/>
    <w:lvl w:ilvl="0">
      <w:start w:val="1"/>
      <w:numFmt w:val="decimal"/>
      <w:lvlText w:val="%1."/>
      <w:lvlJc w:val="left"/>
      <w:pPr>
        <w:ind w:left="1" w:hanging="10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84" w:hanging="6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1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6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8" w:hanging="694"/>
      </w:pPr>
      <w:rPr>
        <w:rFonts w:hint="default"/>
        <w:lang w:val="ru-RU" w:eastAsia="en-US" w:bidi="ar-SA"/>
      </w:rPr>
    </w:lvl>
  </w:abstractNum>
  <w:num w:numId="1" w16cid:durableId="183425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E7C"/>
    <w:rsid w:val="002F5BFC"/>
    <w:rsid w:val="00600C28"/>
    <w:rsid w:val="00F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82C00"/>
  <w15:docId w15:val="{47C6A87A-9E64-4BBC-BC0F-F5515F2B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0"/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00"/>
      <w:ind w:left="1" w:right="13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AsusExpertBook</cp:lastModifiedBy>
  <cp:revision>2</cp:revision>
  <dcterms:created xsi:type="dcterms:W3CDTF">2026-01-30T10:39:00Z</dcterms:created>
  <dcterms:modified xsi:type="dcterms:W3CDTF">2026-01-30T10:40:00Z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2026-01-30T00:00:00Z</vt:filetime>
  </property>
  <property fmtid="{D5CDD505-2E9C-101B-9397-08002B2CF9AE}" pid="5" name="Producer">
    <vt:lpwstr>Microsoft® Word 2013</vt:lpwstr>
  </property>
</Properties>
</file>