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0B" w:rsidRDefault="002445A8">
      <w:pPr>
        <w:pStyle w:val="1"/>
        <w:spacing w:before="70"/>
        <w:ind w:left="3747" w:right="3745"/>
        <w:jc w:val="center"/>
      </w:pP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ЗАДАТКЕ</w:t>
      </w:r>
    </w:p>
    <w:p w:rsidR="0011320B" w:rsidRDefault="0011320B">
      <w:pPr>
        <w:pStyle w:val="a3"/>
        <w:spacing w:before="10"/>
        <w:ind w:left="0"/>
        <w:jc w:val="left"/>
        <w:rPr>
          <w:b/>
          <w:sz w:val="23"/>
        </w:rPr>
      </w:pPr>
    </w:p>
    <w:p w:rsidR="0011320B" w:rsidRDefault="0091415D">
      <w:pPr>
        <w:pStyle w:val="a3"/>
        <w:tabs>
          <w:tab w:val="left" w:pos="7200"/>
          <w:tab w:val="left" w:pos="7680"/>
          <w:tab w:val="left" w:pos="9181"/>
          <w:tab w:val="left" w:pos="9841"/>
        </w:tabs>
        <w:ind w:left="822" w:hanging="710"/>
        <w:jc w:val="left"/>
      </w:pPr>
      <w:r>
        <w:t xml:space="preserve">г. Москва       </w:t>
      </w:r>
      <w:r w:rsidR="002445A8">
        <w:tab/>
        <w:t>«</w:t>
      </w:r>
      <w:r w:rsidR="002445A8">
        <w:rPr>
          <w:u w:val="single"/>
        </w:rPr>
        <w:tab/>
      </w:r>
      <w:r w:rsidR="002445A8">
        <w:t>»</w:t>
      </w:r>
      <w:r w:rsidR="002445A8">
        <w:rPr>
          <w:u w:val="single"/>
        </w:rPr>
        <w:tab/>
      </w:r>
      <w:r w:rsidR="002445A8">
        <w:t>20</w:t>
      </w:r>
      <w:r w:rsidR="002445A8">
        <w:rPr>
          <w:u w:val="single"/>
        </w:rPr>
        <w:tab/>
      </w:r>
      <w:r w:rsidR="002445A8">
        <w:t>г.</w:t>
      </w:r>
    </w:p>
    <w:p w:rsidR="0011320B" w:rsidRDefault="0011320B">
      <w:pPr>
        <w:pStyle w:val="a3"/>
        <w:ind w:left="0"/>
        <w:jc w:val="left"/>
      </w:pPr>
    </w:p>
    <w:p w:rsidR="0011320B" w:rsidRDefault="002445A8">
      <w:pPr>
        <w:pStyle w:val="a3"/>
        <w:ind w:right="108" w:firstLine="709"/>
      </w:pPr>
      <w:r>
        <w:t>Конкурсный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 w:rsidR="0091415D">
        <w:t>«Грандторг</w:t>
      </w:r>
      <w:r>
        <w:t>»</w:t>
      </w:r>
      <w:r>
        <w:rPr>
          <w:spacing w:val="1"/>
        </w:rPr>
        <w:t xml:space="preserve"> </w:t>
      </w:r>
      <w:r>
        <w:t>Яковлев Михаил Юрьевич, именуемый в дальнейшем «Организатор торгов», действующий на</w:t>
      </w:r>
      <w:r>
        <w:rPr>
          <w:spacing w:val="1"/>
        </w:rPr>
        <w:t xml:space="preserve"> </w:t>
      </w:r>
      <w:r>
        <w:t xml:space="preserve">основании решения Арбитражного </w:t>
      </w:r>
      <w:r w:rsidR="0091415D">
        <w:t>суда города Москвы от 04.03.2022г. по делу № А40-81211/2021</w:t>
      </w:r>
      <w:r>
        <w:t>, Федерального закона от 26.10.2002 № 127-ФЗ «О несостоятельности (банкротстве)»,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стороны, и</w:t>
      </w:r>
    </w:p>
    <w:p w:rsidR="0011320B" w:rsidRDefault="002445A8">
      <w:pPr>
        <w:pStyle w:val="a3"/>
        <w:tabs>
          <w:tab w:val="left" w:pos="4662"/>
          <w:tab w:val="left" w:pos="6201"/>
        </w:tabs>
        <w:ind w:left="82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именуем</w:t>
      </w:r>
      <w:r>
        <w:rPr>
          <w:u w:val="single"/>
        </w:rPr>
        <w:tab/>
      </w:r>
      <w:r>
        <w:t>в</w:t>
      </w:r>
      <w:r>
        <w:rPr>
          <w:spacing w:val="45"/>
        </w:rPr>
        <w:t xml:space="preserve"> </w:t>
      </w:r>
      <w:r>
        <w:t>дальнейшем</w:t>
      </w:r>
      <w:r>
        <w:rPr>
          <w:spacing w:val="46"/>
        </w:rPr>
        <w:t xml:space="preserve"> </w:t>
      </w:r>
      <w:r>
        <w:t>«Заявитель»,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лице</w:t>
      </w:r>
    </w:p>
    <w:p w:rsidR="0011320B" w:rsidRDefault="002445A8">
      <w:pPr>
        <w:pStyle w:val="a3"/>
        <w:tabs>
          <w:tab w:val="left" w:pos="3713"/>
          <w:tab w:val="left" w:pos="4636"/>
          <w:tab w:val="left" w:pos="6991"/>
          <w:tab w:val="left" w:pos="89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действующего</w:t>
      </w:r>
      <w:r>
        <w:tab/>
        <w:t>на</w:t>
      </w:r>
      <w:r>
        <w:tab/>
        <w:t>основании</w:t>
      </w:r>
    </w:p>
    <w:p w:rsidR="0011320B" w:rsidRDefault="002445A8">
      <w:pPr>
        <w:pStyle w:val="a3"/>
        <w:tabs>
          <w:tab w:val="left" w:pos="4194"/>
        </w:tabs>
        <w:ind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нижеследующем:</w:t>
      </w:r>
    </w:p>
    <w:p w:rsidR="0011320B" w:rsidRDefault="0011320B">
      <w:pPr>
        <w:pStyle w:val="a3"/>
        <w:ind w:left="0"/>
        <w:jc w:val="left"/>
      </w:pPr>
    </w:p>
    <w:p w:rsidR="0011320B" w:rsidRDefault="002445A8">
      <w:pPr>
        <w:pStyle w:val="1"/>
        <w:numPr>
          <w:ilvl w:val="0"/>
          <w:numId w:val="1"/>
        </w:numPr>
        <w:tabs>
          <w:tab w:val="left" w:pos="4196"/>
        </w:tabs>
        <w:ind w:hanging="215"/>
        <w:jc w:val="both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11320B" w:rsidRDefault="002445A8" w:rsidP="0091415D">
      <w:pPr>
        <w:pStyle w:val="a3"/>
        <w:numPr>
          <w:ilvl w:val="1"/>
          <w:numId w:val="2"/>
        </w:numPr>
        <w:ind w:right="107" w:firstLine="3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 w:rsidR="0091415D">
        <w:t>ООО «Грандторг</w:t>
      </w:r>
      <w:r>
        <w:t>»,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 w:rsidR="00DA6027" w:rsidRPr="00DA6027">
        <w:t xml:space="preserve"> http://bankrot.viomitra.ru</w:t>
      </w:r>
      <w:r>
        <w:t>,</w:t>
      </w:r>
      <w:r>
        <w:rPr>
          <w:spacing w:val="1"/>
        </w:rPr>
        <w:t xml:space="preserve"> </w:t>
      </w:r>
      <w:r>
        <w:t>перечисляет денежные средства в размере ________________ (_____________________________) рублей __ коп., (далее – «Задаток»), а Организатор торгов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91415D">
        <w:t>«Грандторг</w:t>
      </w:r>
      <w:r>
        <w:t>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1415D">
        <w:t xml:space="preserve">40702810112020629758 </w:t>
      </w:r>
      <w:r>
        <w:t>Филиал</w:t>
      </w:r>
      <w:r>
        <w:rPr>
          <w:spacing w:val="1"/>
        </w:rPr>
        <w:t xml:space="preserve"> </w:t>
      </w:r>
      <w:r w:rsidR="0091415D">
        <w:t>"Корпоративный</w:t>
      </w:r>
      <w:r>
        <w:t xml:space="preserve">" </w:t>
      </w:r>
      <w:r w:rsidR="0091415D">
        <w:t>ПАО "Совкомбанк", к/с № 30101810445250000360</w:t>
      </w:r>
      <w:r>
        <w:t>,</w:t>
      </w:r>
      <w:r>
        <w:rPr>
          <w:spacing w:val="-2"/>
        </w:rPr>
        <w:t xml:space="preserve"> </w:t>
      </w:r>
      <w:r>
        <w:t>БИК</w:t>
      </w:r>
      <w:r>
        <w:rPr>
          <w:spacing w:val="-1"/>
        </w:rPr>
        <w:t xml:space="preserve"> </w:t>
      </w:r>
      <w:r w:rsidR="0091415D">
        <w:t>044525360, ИНН 4401116480, КПП 770343003, ОГРН 1144400000425</w:t>
      </w:r>
      <w:r>
        <w:t>.</w:t>
      </w:r>
    </w:p>
    <w:p w:rsidR="0011320B" w:rsidRDefault="002445A8">
      <w:pPr>
        <w:pStyle w:val="a4"/>
        <w:numPr>
          <w:ilvl w:val="1"/>
          <w:numId w:val="2"/>
        </w:numPr>
        <w:tabs>
          <w:tab w:val="left" w:pos="61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 торгах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Имущества.</w:t>
      </w:r>
    </w:p>
    <w:p w:rsidR="0011320B" w:rsidRDefault="0011320B">
      <w:pPr>
        <w:pStyle w:val="a3"/>
        <w:spacing w:before="11"/>
        <w:ind w:left="0"/>
        <w:jc w:val="left"/>
        <w:rPr>
          <w:sz w:val="23"/>
        </w:rPr>
      </w:pPr>
    </w:p>
    <w:p w:rsidR="0011320B" w:rsidRDefault="002445A8">
      <w:pPr>
        <w:pStyle w:val="1"/>
        <w:numPr>
          <w:ilvl w:val="0"/>
          <w:numId w:val="1"/>
        </w:numPr>
        <w:tabs>
          <w:tab w:val="left" w:pos="3776"/>
        </w:tabs>
        <w:ind w:left="3775" w:hanging="306"/>
        <w:jc w:val="both"/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задатка</w:t>
      </w:r>
    </w:p>
    <w:p w:rsidR="0011320B" w:rsidRDefault="002445A8">
      <w:pPr>
        <w:pStyle w:val="a4"/>
        <w:numPr>
          <w:ilvl w:val="1"/>
          <w:numId w:val="3"/>
        </w:numPr>
        <w:tabs>
          <w:tab w:val="left" w:pos="1102"/>
        </w:tabs>
        <w:ind w:right="109" w:firstLine="540"/>
        <w:jc w:val="both"/>
        <w:rPr>
          <w:sz w:val="24"/>
        </w:rPr>
      </w:pPr>
      <w:r>
        <w:rPr>
          <w:sz w:val="24"/>
        </w:rPr>
        <w:t>Задаток должен быть внесен Заявителем на указанный в п. 1.1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не позднее даты окончания приема заявок, указанной в извещении о проведении 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внесенным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 на 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</w:p>
    <w:p w:rsidR="0011320B" w:rsidRDefault="002445A8">
      <w:pPr>
        <w:pStyle w:val="a3"/>
        <w:ind w:right="107" w:firstLine="540"/>
      </w:pPr>
      <w:r>
        <w:t>В случае не поступления суммы задатка в установленный срок обязательства Заявителя по</w:t>
      </w:r>
      <w:r>
        <w:rPr>
          <w:spacing w:val="1"/>
        </w:rPr>
        <w:t xml:space="preserve"> </w:t>
      </w:r>
      <w:r>
        <w:t>внесению задатка считаются невыполненными. В этом случае Заявитель к участию в торгах не</w:t>
      </w:r>
      <w:r>
        <w:rPr>
          <w:spacing w:val="1"/>
        </w:rPr>
        <w:t xml:space="preserve"> </w:t>
      </w:r>
      <w:r>
        <w:t>допускается.</w:t>
      </w:r>
    </w:p>
    <w:p w:rsidR="0011320B" w:rsidRDefault="002445A8">
      <w:pPr>
        <w:pStyle w:val="a3"/>
        <w:ind w:right="110" w:firstLine="540"/>
      </w:pP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задатка,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выписка с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1.1 настоящего договора счета.</w:t>
      </w:r>
    </w:p>
    <w:p w:rsidR="0011320B" w:rsidRDefault="002445A8">
      <w:pPr>
        <w:pStyle w:val="a4"/>
        <w:numPr>
          <w:ilvl w:val="1"/>
          <w:numId w:val="3"/>
        </w:numPr>
        <w:tabs>
          <w:tab w:val="left" w:pos="1092"/>
        </w:tabs>
        <w:ind w:right="109" w:firstLine="540"/>
        <w:jc w:val="both"/>
        <w:rPr>
          <w:sz w:val="24"/>
        </w:rPr>
      </w:pPr>
      <w:r>
        <w:rPr>
          <w:sz w:val="24"/>
        </w:rPr>
        <w:t>Организатор торгов не вправе распоряжаться денежными средствами, 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счет в качестве задатка. Денежные средства подлежат перечислению на счет Продавца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в случаях, если Заявитель в установленном порядке будет признан 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11320B" w:rsidRDefault="002445A8">
      <w:pPr>
        <w:pStyle w:val="a4"/>
        <w:numPr>
          <w:ilvl w:val="1"/>
          <w:numId w:val="3"/>
        </w:numPr>
        <w:tabs>
          <w:tab w:val="left" w:pos="1161"/>
        </w:tabs>
        <w:ind w:firstLine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не начисляются.</w:t>
      </w:r>
    </w:p>
    <w:p w:rsidR="0011320B" w:rsidRDefault="0011320B">
      <w:pPr>
        <w:pStyle w:val="a3"/>
        <w:spacing w:before="11"/>
        <w:ind w:left="0"/>
        <w:jc w:val="left"/>
        <w:rPr>
          <w:sz w:val="23"/>
        </w:rPr>
      </w:pPr>
    </w:p>
    <w:p w:rsidR="0011320B" w:rsidRDefault="002445A8">
      <w:pPr>
        <w:pStyle w:val="1"/>
        <w:numPr>
          <w:ilvl w:val="0"/>
          <w:numId w:val="1"/>
        </w:numPr>
        <w:tabs>
          <w:tab w:val="left" w:pos="3117"/>
        </w:tabs>
        <w:ind w:left="3116" w:hanging="399"/>
        <w:jc w:val="both"/>
      </w:pPr>
      <w:r>
        <w:t>Порядок</w:t>
      </w:r>
      <w:r>
        <w:rPr>
          <w:spacing w:val="-6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удержания</w:t>
      </w:r>
      <w:r>
        <w:rPr>
          <w:spacing w:val="-5"/>
        </w:rPr>
        <w:t xml:space="preserve"> </w:t>
      </w:r>
      <w:r>
        <w:t>задатка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185"/>
        </w:tabs>
        <w:ind w:right="110" w:firstLine="540"/>
        <w:jc w:val="both"/>
        <w:rPr>
          <w:sz w:val="24"/>
        </w:rPr>
      </w:pP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задатка.</w:t>
      </w:r>
    </w:p>
    <w:p w:rsidR="0011320B" w:rsidRDefault="002445A8">
      <w:pPr>
        <w:pStyle w:val="a3"/>
        <w:ind w:right="107" w:firstLine="540"/>
      </w:pP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своих банковских реквизитов. Организатор торгов не отвечает за нарушение 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информировал</w:t>
      </w:r>
      <w:r>
        <w:rPr>
          <w:spacing w:val="-2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торгов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реквизитов.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103"/>
        </w:tabs>
        <w:ind w:firstLine="540"/>
        <w:jc w:val="both"/>
        <w:rPr>
          <w:sz w:val="24"/>
        </w:rPr>
      </w:pPr>
      <w:r>
        <w:rPr>
          <w:sz w:val="24"/>
        </w:rPr>
        <w:t>В случае если Заявитель не будет допущен к участию в торгах, Организатор 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возвратить</w:t>
      </w:r>
      <w:r>
        <w:rPr>
          <w:spacing w:val="7"/>
          <w:sz w:val="24"/>
        </w:rPr>
        <w:t xml:space="preserve"> </w:t>
      </w:r>
      <w:r>
        <w:rPr>
          <w:sz w:val="24"/>
        </w:rPr>
        <w:t>сумму</w:t>
      </w:r>
      <w:r>
        <w:rPr>
          <w:spacing w:val="5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7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(пять)</w:t>
      </w:r>
      <w:r>
        <w:rPr>
          <w:spacing w:val="7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8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Протокола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 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торгах.</w:t>
      </w:r>
    </w:p>
    <w:p w:rsidR="0011320B" w:rsidRDefault="0011320B">
      <w:pPr>
        <w:jc w:val="both"/>
        <w:rPr>
          <w:sz w:val="24"/>
        </w:rPr>
        <w:sectPr w:rsidR="0011320B">
          <w:type w:val="continuous"/>
          <w:pgSz w:w="11910" w:h="16840"/>
          <w:pgMar w:top="780" w:right="740" w:bottom="280" w:left="1020" w:header="720" w:footer="720" w:gutter="0"/>
          <w:cols w:space="720"/>
        </w:sectPr>
      </w:pPr>
    </w:p>
    <w:p w:rsidR="0011320B" w:rsidRDefault="002445A8">
      <w:pPr>
        <w:pStyle w:val="a4"/>
        <w:numPr>
          <w:ilvl w:val="1"/>
          <w:numId w:val="4"/>
        </w:numPr>
        <w:tabs>
          <w:tab w:val="left" w:pos="1216"/>
        </w:tabs>
        <w:spacing w:before="70"/>
        <w:ind w:firstLine="54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 сумму внесенного Заявителем задатка в течение 5 (пять) банковских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несостоявшимися.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143"/>
        </w:tabs>
        <w:ind w:right="107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сумму внесенного Заявителем задатка в течение 5 (пять) банковских дней со дня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отмене торгов.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215"/>
        </w:tabs>
        <w:ind w:right="110" w:firstLine="540"/>
        <w:jc w:val="both"/>
        <w:rPr>
          <w:sz w:val="24"/>
        </w:rPr>
      </w:pPr>
      <w:r>
        <w:rPr>
          <w:sz w:val="24"/>
        </w:rPr>
        <w:t>Внесенный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торгов:</w:t>
      </w:r>
    </w:p>
    <w:p w:rsidR="0011320B" w:rsidRDefault="002445A8">
      <w:pPr>
        <w:pStyle w:val="a4"/>
        <w:numPr>
          <w:ilvl w:val="2"/>
          <w:numId w:val="2"/>
        </w:numPr>
        <w:tabs>
          <w:tab w:val="left" w:pos="874"/>
        </w:tabs>
        <w:ind w:firstLine="540"/>
        <w:rPr>
          <w:sz w:val="24"/>
        </w:rPr>
      </w:pPr>
      <w:r>
        <w:rPr>
          <w:sz w:val="24"/>
        </w:rPr>
        <w:t>уклонится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купли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 w:rsidR="0011320B" w:rsidRDefault="002445A8">
      <w:pPr>
        <w:pStyle w:val="a4"/>
        <w:numPr>
          <w:ilvl w:val="2"/>
          <w:numId w:val="2"/>
        </w:numPr>
        <w:tabs>
          <w:tab w:val="left" w:pos="891"/>
        </w:tabs>
        <w:ind w:right="111" w:firstLine="540"/>
        <w:rPr>
          <w:sz w:val="24"/>
        </w:rPr>
      </w:pPr>
      <w:r>
        <w:rPr>
          <w:sz w:val="24"/>
        </w:rPr>
        <w:t>уклонится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"/>
          <w:sz w:val="24"/>
        </w:rPr>
        <w:t xml:space="preserve"> </w:t>
      </w:r>
      <w:r>
        <w:rPr>
          <w:sz w:val="24"/>
        </w:rPr>
        <w:t>купли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имущества.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152"/>
        </w:tabs>
        <w:ind w:right="107" w:firstLine="540"/>
        <w:jc w:val="both"/>
        <w:rPr>
          <w:sz w:val="24"/>
        </w:rPr>
      </w:pPr>
      <w:r>
        <w:rPr>
          <w:sz w:val="24"/>
        </w:rPr>
        <w:t>Внесенный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торгах Имущества при подписании в установленном порядке Протокола о результатах 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силу договора (при заключении в установленном порядке Договора купли - 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имущества).</w:t>
      </w:r>
    </w:p>
    <w:p w:rsidR="0011320B" w:rsidRDefault="0011320B">
      <w:pPr>
        <w:pStyle w:val="a3"/>
        <w:spacing w:before="10"/>
        <w:ind w:left="0"/>
        <w:jc w:val="left"/>
        <w:rPr>
          <w:sz w:val="23"/>
        </w:rPr>
      </w:pPr>
    </w:p>
    <w:p w:rsidR="0011320B" w:rsidRDefault="002445A8">
      <w:pPr>
        <w:pStyle w:val="1"/>
        <w:numPr>
          <w:ilvl w:val="0"/>
          <w:numId w:val="1"/>
        </w:numPr>
        <w:tabs>
          <w:tab w:val="left" w:pos="3278"/>
        </w:tabs>
        <w:ind w:left="3277" w:hanging="388"/>
        <w:jc w:val="both"/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</w:t>
      </w:r>
    </w:p>
    <w:p w:rsidR="0011320B" w:rsidRDefault="002445A8">
      <w:pPr>
        <w:pStyle w:val="a4"/>
        <w:numPr>
          <w:ilvl w:val="1"/>
          <w:numId w:val="5"/>
        </w:numPr>
        <w:tabs>
          <w:tab w:val="left" w:pos="1176"/>
        </w:tabs>
        <w:ind w:right="109" w:firstLine="5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 действие после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обязательств по</w:t>
      </w:r>
      <w:r>
        <w:rPr>
          <w:spacing w:val="-3"/>
          <w:sz w:val="24"/>
        </w:rPr>
        <w:t xml:space="preserve"> </w:t>
      </w:r>
      <w:r>
        <w:rPr>
          <w:sz w:val="24"/>
        </w:rPr>
        <w:t>нему.</w:t>
      </w:r>
    </w:p>
    <w:p w:rsidR="0011320B" w:rsidRDefault="002445A8">
      <w:pPr>
        <w:pStyle w:val="a4"/>
        <w:numPr>
          <w:ilvl w:val="1"/>
          <w:numId w:val="5"/>
        </w:numPr>
        <w:tabs>
          <w:tab w:val="left" w:pos="1087"/>
        </w:tabs>
        <w:ind w:firstLine="540"/>
        <w:jc w:val="both"/>
        <w:rPr>
          <w:sz w:val="24"/>
        </w:rPr>
      </w:pPr>
      <w:r>
        <w:rPr>
          <w:sz w:val="24"/>
        </w:rPr>
        <w:t>Все возможные споры и разногласия, связанные с исполнением настоящего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разрешаться Сторонами путем переговоров. В случае невозможности разрешения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разногласий путем переговоров они передаются на разрешение арбитражного суда Пермского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1320B" w:rsidRDefault="002445A8">
      <w:pPr>
        <w:pStyle w:val="a4"/>
        <w:numPr>
          <w:ilvl w:val="1"/>
          <w:numId w:val="5"/>
        </w:numPr>
        <w:tabs>
          <w:tab w:val="left" w:pos="1245"/>
        </w:tabs>
        <w:ind w:right="107" w:firstLine="5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силу,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для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Сторон.</w:t>
      </w:r>
    </w:p>
    <w:p w:rsidR="0011320B" w:rsidRDefault="002445A8">
      <w:pPr>
        <w:pStyle w:val="a4"/>
        <w:numPr>
          <w:ilvl w:val="0"/>
          <w:numId w:val="1"/>
        </w:numPr>
        <w:tabs>
          <w:tab w:val="left" w:pos="2386"/>
        </w:tabs>
        <w:spacing w:before="3" w:line="550" w:lineRule="atLeast"/>
        <w:ind w:left="112" w:right="2091" w:firstLine="1980"/>
        <w:jc w:val="both"/>
        <w:rPr>
          <w:sz w:val="24"/>
        </w:rPr>
      </w:pPr>
      <w:r>
        <w:rPr>
          <w:b/>
          <w:sz w:val="24"/>
        </w:rPr>
        <w:t>Место нахождения и банковские реквизиты Сторон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Конкурсный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управляющий: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Яковлев</w:t>
      </w:r>
      <w:r>
        <w:rPr>
          <w:spacing w:val="-2"/>
          <w:sz w:val="24"/>
        </w:rPr>
        <w:t xml:space="preserve"> </w:t>
      </w:r>
      <w:r>
        <w:rPr>
          <w:sz w:val="24"/>
        </w:rPr>
        <w:t>Михаил Юрьевич</w:t>
      </w:r>
    </w:p>
    <w:p w:rsidR="0011320B" w:rsidRDefault="002445A8">
      <w:pPr>
        <w:pStyle w:val="a3"/>
        <w:spacing w:before="2"/>
        <w:ind w:right="1059"/>
        <w:jc w:val="left"/>
      </w:pPr>
      <w:r>
        <w:t>Адрес конкурсного управляющего: 614015, г. Пермь, ул. Монастырская. д.14, офис 421</w:t>
      </w:r>
      <w:r>
        <w:rPr>
          <w:spacing w:val="-57"/>
        </w:rPr>
        <w:t xml:space="preserve"> </w:t>
      </w:r>
      <w:r>
        <w:t>e-mail:</w:t>
      </w:r>
      <w:r>
        <w:rPr>
          <w:spacing w:val="-12"/>
        </w:rPr>
        <w:t xml:space="preserve"> </w:t>
      </w:r>
      <w:hyperlink r:id="rId7">
        <w:r>
          <w:t>secretar-pk@mail.ru</w:t>
        </w:r>
      </w:hyperlink>
    </w:p>
    <w:p w:rsidR="0011320B" w:rsidRDefault="002445A8">
      <w:pPr>
        <w:pStyle w:val="1"/>
        <w:jc w:val="left"/>
      </w:pPr>
      <w:r>
        <w:rPr>
          <w:b w:val="0"/>
        </w:rPr>
        <w:t>Должник:</w:t>
      </w:r>
      <w:r>
        <w:rPr>
          <w:b w:val="0"/>
          <w:spacing w:val="-5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8"/>
        </w:rPr>
        <w:t xml:space="preserve"> </w:t>
      </w:r>
      <w:r w:rsidR="0091415D">
        <w:t>«Грандтторг</w:t>
      </w:r>
      <w:r>
        <w:t>»</w:t>
      </w:r>
    </w:p>
    <w:p w:rsidR="00935395" w:rsidRDefault="00935395" w:rsidP="00935395">
      <w:pPr>
        <w:jc w:val="both"/>
      </w:pPr>
      <w:r>
        <w:t xml:space="preserve">  </w:t>
      </w:r>
      <w:r w:rsidRPr="00492521">
        <w:t>117638, г. Москва, ул. Криворожская, д. 13, стр. 2, помещ. V</w:t>
      </w:r>
    </w:p>
    <w:p w:rsidR="0011320B" w:rsidRDefault="002445A8">
      <w:pPr>
        <w:pStyle w:val="a3"/>
        <w:ind w:right="665"/>
        <w:jc w:val="left"/>
      </w:pPr>
      <w:r>
        <w:rPr>
          <w:spacing w:val="-57"/>
        </w:rPr>
        <w:t xml:space="preserve"> </w:t>
      </w:r>
      <w:r>
        <w:t>ИНН</w:t>
      </w:r>
      <w:r>
        <w:rPr>
          <w:spacing w:val="-2"/>
        </w:rPr>
        <w:t xml:space="preserve"> </w:t>
      </w:r>
      <w:r w:rsidR="00935395">
        <w:t>7726454840 КПП 772601001</w:t>
      </w:r>
    </w:p>
    <w:p w:rsidR="0011320B" w:rsidRDefault="002445A8">
      <w:pPr>
        <w:pStyle w:val="a3"/>
        <w:ind w:left="146"/>
        <w:jc w:val="left"/>
      </w:pPr>
      <w:r>
        <w:t>ОГРН</w:t>
      </w:r>
      <w:r>
        <w:rPr>
          <w:spacing w:val="-8"/>
        </w:rPr>
        <w:t xml:space="preserve"> </w:t>
      </w:r>
      <w:r w:rsidR="00935395">
        <w:t>1197746423478</w:t>
      </w:r>
      <w:bookmarkStart w:id="0" w:name="_GoBack"/>
      <w:bookmarkEnd w:id="0"/>
    </w:p>
    <w:p w:rsidR="0011320B" w:rsidRDefault="0011320B">
      <w:pPr>
        <w:pStyle w:val="a3"/>
        <w:spacing w:before="2"/>
        <w:ind w:left="0"/>
        <w:jc w:val="left"/>
        <w:rPr>
          <w:sz w:val="16"/>
        </w:rPr>
      </w:pPr>
    </w:p>
    <w:p w:rsidR="0011320B" w:rsidRDefault="002445A8">
      <w:pPr>
        <w:pStyle w:val="a3"/>
        <w:tabs>
          <w:tab w:val="left" w:pos="2873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/Яковлев</w:t>
      </w:r>
      <w:r>
        <w:rPr>
          <w:spacing w:val="-2"/>
        </w:rPr>
        <w:t xml:space="preserve"> </w:t>
      </w:r>
      <w:r>
        <w:t>М.Ю.</w:t>
      </w:r>
    </w:p>
    <w:p w:rsidR="0011320B" w:rsidRDefault="0011320B">
      <w:pPr>
        <w:pStyle w:val="a3"/>
        <w:ind w:left="0"/>
        <w:jc w:val="left"/>
        <w:rPr>
          <w:sz w:val="26"/>
        </w:rPr>
      </w:pPr>
    </w:p>
    <w:p w:rsidR="0011320B" w:rsidRDefault="0011320B">
      <w:pPr>
        <w:pStyle w:val="a3"/>
        <w:ind w:left="0"/>
        <w:jc w:val="left"/>
        <w:rPr>
          <w:sz w:val="22"/>
        </w:rPr>
      </w:pPr>
    </w:p>
    <w:p w:rsidR="0011320B" w:rsidRDefault="002445A8">
      <w:pPr>
        <w:ind w:left="112" w:right="8519"/>
        <w:rPr>
          <w:sz w:val="24"/>
        </w:rPr>
      </w:pPr>
      <w:r>
        <w:rPr>
          <w:b/>
          <w:sz w:val="24"/>
        </w:rPr>
        <w:t>Заявитель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</w:p>
    <w:p w:rsidR="0011320B" w:rsidRDefault="002445A8">
      <w:pPr>
        <w:pStyle w:val="a3"/>
        <w:tabs>
          <w:tab w:val="left" w:pos="1532"/>
          <w:tab w:val="left" w:pos="3599"/>
          <w:tab w:val="left" w:pos="8106"/>
        </w:tabs>
        <w:spacing w:line="275" w:lineRule="exact"/>
        <w:jc w:val="left"/>
      </w:pPr>
      <w:r>
        <w:t>ИНН</w:t>
      </w:r>
      <w:r>
        <w:rPr>
          <w:u w:val="single"/>
        </w:rPr>
        <w:tab/>
      </w:r>
      <w:r>
        <w:t>КПП</w:t>
      </w:r>
      <w:r>
        <w:rPr>
          <w:u w:val="single"/>
        </w:rPr>
        <w:tab/>
      </w:r>
      <w:r>
        <w:t>счет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320B" w:rsidRDefault="0011320B">
      <w:pPr>
        <w:pStyle w:val="a3"/>
        <w:ind w:left="0"/>
        <w:jc w:val="left"/>
        <w:rPr>
          <w:sz w:val="20"/>
        </w:rPr>
      </w:pPr>
    </w:p>
    <w:p w:rsidR="0011320B" w:rsidRDefault="0011320B">
      <w:pPr>
        <w:pStyle w:val="a3"/>
        <w:ind w:left="0"/>
        <w:jc w:val="left"/>
        <w:rPr>
          <w:sz w:val="20"/>
        </w:rPr>
      </w:pPr>
    </w:p>
    <w:p w:rsidR="0011320B" w:rsidRDefault="0011320B">
      <w:pPr>
        <w:pStyle w:val="a3"/>
        <w:spacing w:before="2"/>
        <w:ind w:left="0"/>
        <w:jc w:val="left"/>
      </w:pPr>
    </w:p>
    <w:p w:rsidR="0011320B" w:rsidRDefault="002445A8">
      <w:pPr>
        <w:pStyle w:val="a3"/>
        <w:tabs>
          <w:tab w:val="left" w:pos="2873"/>
          <w:tab w:val="left" w:pos="4860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1320B" w:rsidSect="0011320B">
      <w:pgSz w:w="11910" w:h="16840"/>
      <w:pgMar w:top="78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0B" w:rsidRDefault="002445A8">
      <w:r>
        <w:separator/>
      </w:r>
    </w:p>
  </w:endnote>
  <w:endnote w:type="continuationSeparator" w:id="0">
    <w:p w:rsidR="0011320B" w:rsidRDefault="0024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0B" w:rsidRDefault="002445A8">
      <w:r>
        <w:separator/>
      </w:r>
    </w:p>
  </w:footnote>
  <w:footnote w:type="continuationSeparator" w:id="0">
    <w:p w:rsidR="0011320B" w:rsidRDefault="0024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11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23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112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32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1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4195" w:hanging="21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94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88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7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6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1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11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320B"/>
    <w:rsid w:val="0011320B"/>
    <w:rsid w:val="00157812"/>
    <w:rsid w:val="002445A8"/>
    <w:rsid w:val="0091415D"/>
    <w:rsid w:val="00935395"/>
    <w:rsid w:val="00DA6027"/>
    <w:rsid w:val="1BCA1C7D"/>
    <w:rsid w:val="6FD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86D9"/>
  <w15:docId w15:val="{A848C932-B785-460D-982D-CAA13E7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320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1320B"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1320B"/>
    <w:pPr>
      <w:ind w:left="112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32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1320B"/>
    <w:pPr>
      <w:ind w:left="112" w:right="10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1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-p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&lt;C4EEE3EEE2EEF020EE20E7E0E4E0F2EAE52E646F6378&gt;</vt:lpstr>
    </vt:vector>
  </TitlesOfParts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&lt;C4EEE3EEE2EEF020EE20E7E0E4E0F2EAE52E646F6378&gt;</dc:title>
  <dc:creator>user</dc:creator>
  <cp:lastModifiedBy>User</cp:lastModifiedBy>
  <cp:revision>4</cp:revision>
  <dcterms:created xsi:type="dcterms:W3CDTF">2023-12-19T08:49:00Z</dcterms:created>
  <dcterms:modified xsi:type="dcterms:W3CDTF">2024-04-23T12:48:00Z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2023-01-19T00:00:00Z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AF20FB21E5B749BAB29941C12431CB25</vt:lpwstr>
  </property>
</Properties>
</file>